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BF5D" w14:textId="177A1A0E" w:rsidR="00264508" w:rsidRDefault="00264508" w:rsidP="00264508">
      <w:pPr>
        <w:jc w:val="center"/>
        <w:rPr>
          <w:b/>
          <w:bCs/>
        </w:rPr>
      </w:pPr>
      <w:r w:rsidRPr="00264508">
        <w:rPr>
          <w:b/>
          <w:bCs/>
        </w:rPr>
        <w:t>The Irrelevance of Rap</w:t>
      </w:r>
    </w:p>
    <w:p w14:paraId="42464B00" w14:textId="77777777" w:rsidR="00264508" w:rsidRPr="00264508" w:rsidRDefault="00264508" w:rsidP="00264508">
      <w:pPr>
        <w:jc w:val="center"/>
        <w:rPr>
          <w:b/>
          <w:bCs/>
        </w:rPr>
      </w:pPr>
    </w:p>
    <w:p w14:paraId="5F16223C" w14:textId="131F58C9" w:rsidR="00BC6BE2" w:rsidRPr="00264508" w:rsidRDefault="004E6AE7">
      <w:pPr>
        <w:rPr>
          <w:rFonts w:cs="Times New Roman"/>
        </w:rPr>
      </w:pPr>
      <w:r w:rsidRPr="00AB0C4C">
        <w:t xml:space="preserve">In </w:t>
      </w:r>
      <w:r w:rsidRPr="00AB0C4C">
        <w:rPr>
          <w:rFonts w:cs="Times New Roman"/>
        </w:rPr>
        <w:t>recent years, a number of high-profile rappers</w:t>
      </w:r>
      <w:r w:rsidR="001B09FD">
        <w:rPr>
          <w:rFonts w:cs="Times New Roman"/>
        </w:rPr>
        <w:t xml:space="preserve"> </w:t>
      </w:r>
      <w:r w:rsidRPr="00AB0C4C">
        <w:rPr>
          <w:rFonts w:cs="Times New Roman"/>
        </w:rPr>
        <w:t>have seen prosecutors use, or attempt to use, their music as evidence against them at a criminal trial. This is part of a growing trend of ‘</w:t>
      </w:r>
      <w:r w:rsidR="001B09FD">
        <w:rPr>
          <w:rFonts w:cs="Times New Roman"/>
        </w:rPr>
        <w:t>p</w:t>
      </w:r>
      <w:r w:rsidRPr="001B09FD">
        <w:rPr>
          <w:rFonts w:cs="Times New Roman"/>
        </w:rPr>
        <w:t xml:space="preserve">rosecuting </w:t>
      </w:r>
      <w:r w:rsidR="001B09FD">
        <w:rPr>
          <w:rFonts w:cs="Times New Roman"/>
        </w:rPr>
        <w:t>r</w:t>
      </w:r>
      <w:r w:rsidRPr="001B09FD">
        <w:rPr>
          <w:rFonts w:cs="Times New Roman"/>
        </w:rPr>
        <w:t>ap</w:t>
      </w:r>
      <w:r w:rsidRPr="00AB0C4C">
        <w:rPr>
          <w:rFonts w:cs="Times New Roman"/>
        </w:rPr>
        <w:t>’, aided by easy access to lyrics and music videos through phones, social media and YouTube, and exacerbated by the recent </w:t>
      </w:r>
      <w:r w:rsidRPr="001B09FD">
        <w:rPr>
          <w:rFonts w:cs="Times New Roman"/>
        </w:rPr>
        <w:t>moral panic over drill music</w:t>
      </w:r>
      <w:r w:rsidRPr="00AB0C4C">
        <w:rPr>
          <w:rFonts w:cs="Times New Roman"/>
        </w:rPr>
        <w:t xml:space="preserve"> (a </w:t>
      </w:r>
      <w:r w:rsidR="001B09FD">
        <w:rPr>
          <w:rFonts w:cs="Times New Roman"/>
        </w:rPr>
        <w:t>rap</w:t>
      </w:r>
      <w:r w:rsidRPr="00AB0C4C">
        <w:rPr>
          <w:rFonts w:cs="Times New Roman"/>
        </w:rPr>
        <w:t xml:space="preserve"> subgenre). The full extent of the trend is not known. But my initial analysis of </w:t>
      </w:r>
      <w:r w:rsidR="001B09FD">
        <w:rPr>
          <w:rFonts w:cs="Times New Roman"/>
        </w:rPr>
        <w:t xml:space="preserve">over </w:t>
      </w:r>
      <w:r w:rsidRPr="00AB0C4C">
        <w:rPr>
          <w:rFonts w:cs="Times New Roman"/>
        </w:rPr>
        <w:t>30 appeal judgments, reported between 2005 and 2020, paints a worrying picture</w:t>
      </w:r>
      <w:r w:rsidR="001B09FD">
        <w:rPr>
          <w:rFonts w:cs="Times New Roman"/>
        </w:rPr>
        <w:t xml:space="preserve"> in terms of</w:t>
      </w:r>
      <w:r w:rsidR="0090721D">
        <w:rPr>
          <w:rFonts w:cs="Times New Roman"/>
        </w:rPr>
        <w:t xml:space="preserve"> both</w:t>
      </w:r>
      <w:r w:rsidR="001B09FD">
        <w:rPr>
          <w:rFonts w:cs="Times New Roman"/>
        </w:rPr>
        <w:t xml:space="preserve"> the implications of using rap as evidence and the way in which questions of relevance are assessed</w:t>
      </w:r>
      <w:r w:rsidRPr="00AB0C4C">
        <w:rPr>
          <w:rFonts w:cs="Times New Roman"/>
        </w:rPr>
        <w:t>.</w:t>
      </w:r>
    </w:p>
    <w:p w14:paraId="2DFB043A" w14:textId="11DE03B5" w:rsidR="004E6AE7" w:rsidRDefault="004E6AE7"/>
    <w:p w14:paraId="0D40FA0B" w14:textId="781B7BA0" w:rsidR="004E6AE7" w:rsidRPr="004E6AE7" w:rsidRDefault="004E6AE7">
      <w:pPr>
        <w:rPr>
          <w:b/>
          <w:bCs/>
        </w:rPr>
      </w:pPr>
      <w:r w:rsidRPr="004E6AE7">
        <w:rPr>
          <w:b/>
          <w:bCs/>
        </w:rPr>
        <w:t>The profile of cases</w:t>
      </w:r>
    </w:p>
    <w:p w14:paraId="163C009B" w14:textId="472BFB6D" w:rsidR="00E75440" w:rsidRPr="00E75440" w:rsidRDefault="00E75440" w:rsidP="00E75440">
      <w:r>
        <w:t>R</w:t>
      </w:r>
      <w:r w:rsidRPr="00E75440">
        <w:t xml:space="preserve">ap is often adduced as bad character evidence. It is used almost exclusively as evidence against young Black men and boys (usually teenagers) in London and other urban areas, and in ways in which other genres of music or forms of art are not. </w:t>
      </w:r>
    </w:p>
    <w:p w14:paraId="16F00264" w14:textId="77777777" w:rsidR="00E75440" w:rsidRPr="00E75440" w:rsidRDefault="00E75440" w:rsidP="00E75440"/>
    <w:p w14:paraId="5162B34B" w14:textId="0CD2EB0E" w:rsidR="004E6AE7" w:rsidRDefault="00E75440">
      <w:r w:rsidRPr="00E75440">
        <w:t>Rap is usually used in cases involving serious offending, namely weapons offences, offences against the person, and homicide. Often these are cases of joint enterprise</w:t>
      </w:r>
      <w:r w:rsidR="0090721D">
        <w:t>/</w:t>
      </w:r>
      <w:r w:rsidRPr="00E75440">
        <w:t>secondary liability, where rap is used to link defendants to each other and the crime, and</w:t>
      </w:r>
      <w:r>
        <w:t>/</w:t>
      </w:r>
      <w:r w:rsidRPr="00E75440">
        <w:t>or as evidence of gang involvement, to place the offence in a gang context. </w:t>
      </w:r>
    </w:p>
    <w:p w14:paraId="579533BC" w14:textId="11EE9D66" w:rsidR="004E6AE7" w:rsidRDefault="004E6AE7"/>
    <w:p w14:paraId="0A190D54" w14:textId="316D0F77" w:rsidR="004E6AE7" w:rsidRPr="004E6AE7" w:rsidRDefault="004E6AE7">
      <w:pPr>
        <w:rPr>
          <w:b/>
          <w:bCs/>
        </w:rPr>
      </w:pPr>
      <w:r w:rsidRPr="004E6AE7">
        <w:rPr>
          <w:b/>
          <w:bCs/>
        </w:rPr>
        <w:t>Issues of concern</w:t>
      </w:r>
    </w:p>
    <w:p w14:paraId="626A4132" w14:textId="5B1181CF" w:rsidR="004E6AE7" w:rsidRPr="00E75440" w:rsidRDefault="004E6AE7" w:rsidP="004E6AE7">
      <w:pPr>
        <w:numPr>
          <w:ilvl w:val="0"/>
          <w:numId w:val="2"/>
        </w:numPr>
      </w:pPr>
      <w:r w:rsidRPr="004E6AE7">
        <w:rPr>
          <w:lang w:val="en-US"/>
        </w:rPr>
        <w:t>Rap as ‘bad character evidence’</w:t>
      </w:r>
    </w:p>
    <w:p w14:paraId="49ADD91C" w14:textId="099736B0" w:rsidR="004E6AE7" w:rsidRPr="004E6AE7" w:rsidRDefault="00E75440" w:rsidP="00E75440">
      <w:pPr>
        <w:numPr>
          <w:ilvl w:val="1"/>
          <w:numId w:val="2"/>
        </w:numPr>
      </w:pPr>
      <w:r>
        <w:t>W</w:t>
      </w:r>
      <w:r w:rsidRPr="00E75440">
        <w:t>hat is reprehensible about writing or performing violent or graphic rap?</w:t>
      </w:r>
      <w:r>
        <w:t xml:space="preserve"> Is the same true of other violent genres and fictional art forms?</w:t>
      </w:r>
    </w:p>
    <w:p w14:paraId="215414C6" w14:textId="748F2A8D" w:rsidR="004E6AE7" w:rsidRPr="004E6AE7" w:rsidRDefault="004E6AE7" w:rsidP="004E6AE7">
      <w:pPr>
        <w:numPr>
          <w:ilvl w:val="0"/>
          <w:numId w:val="2"/>
        </w:numPr>
      </w:pPr>
      <w:r w:rsidRPr="004E6AE7">
        <w:rPr>
          <w:lang w:val="en-US"/>
        </w:rPr>
        <w:t>The relationship between rap, race and gangs</w:t>
      </w:r>
    </w:p>
    <w:p w14:paraId="336062C0" w14:textId="2AB616FF" w:rsidR="004E6AE7" w:rsidRPr="004E6AE7" w:rsidRDefault="00E75440" w:rsidP="0090721D">
      <w:pPr>
        <w:numPr>
          <w:ilvl w:val="1"/>
          <w:numId w:val="2"/>
        </w:numPr>
      </w:pPr>
      <w:r>
        <w:t>R</w:t>
      </w:r>
      <w:r w:rsidRPr="00811993">
        <w:t xml:space="preserve">ap </w:t>
      </w:r>
      <w:r>
        <w:t>can</w:t>
      </w:r>
      <w:r w:rsidRPr="00811993">
        <w:t xml:space="preserve"> be used to amplify stereotypes of </w:t>
      </w:r>
      <w:r>
        <w:t>B</w:t>
      </w:r>
      <w:r w:rsidRPr="00811993">
        <w:t xml:space="preserve">lack </w:t>
      </w:r>
      <w:r>
        <w:t>men and boys as criminals,</w:t>
      </w:r>
      <w:r w:rsidRPr="00811993">
        <w:t xml:space="preserve"> which are</w:t>
      </w:r>
      <w:r w:rsidR="0090721D">
        <w:t xml:space="preserve"> </w:t>
      </w:r>
      <w:r w:rsidRPr="00811993">
        <w:t>reinforced through a gang narrative</w:t>
      </w:r>
      <w:r>
        <w:t>. The term ‘gang’ has been disproportionately applied to Black people in a way that does not correlate to the commission of serious youth violence, such that the term itself evokes stereotypical images of Black male criminality</w:t>
      </w:r>
      <w:r w:rsidR="0090721D">
        <w:t>.</w:t>
      </w:r>
      <w:r>
        <w:t xml:space="preserve"> (</w:t>
      </w:r>
      <w:r w:rsidR="0090721D">
        <w:t xml:space="preserve">See </w:t>
      </w:r>
      <w:r w:rsidRPr="00E75440">
        <w:t xml:space="preserve">Amnesty International, </w:t>
      </w:r>
      <w:r w:rsidRPr="0090721D">
        <w:rPr>
          <w:i/>
          <w:iCs/>
        </w:rPr>
        <w:t>Trapped in the Matrix</w:t>
      </w:r>
      <w:r w:rsidRPr="00E75440">
        <w:t xml:space="preserve"> (2018)</w:t>
      </w:r>
      <w:r>
        <w:t>).</w:t>
      </w:r>
    </w:p>
    <w:p w14:paraId="31ADC234" w14:textId="77777777" w:rsidR="004E6AE7" w:rsidRPr="004E6AE7" w:rsidRDefault="004E6AE7" w:rsidP="004E6AE7">
      <w:pPr>
        <w:numPr>
          <w:ilvl w:val="0"/>
          <w:numId w:val="2"/>
        </w:numPr>
      </w:pPr>
      <w:r w:rsidRPr="004E6AE7">
        <w:rPr>
          <w:lang w:val="en-US"/>
        </w:rPr>
        <w:t>Police officers as rap experts</w:t>
      </w:r>
    </w:p>
    <w:p w14:paraId="7200094C" w14:textId="5E8F1112" w:rsidR="004E6AE7" w:rsidRPr="004E6AE7" w:rsidRDefault="004E6AE7" w:rsidP="004E6AE7">
      <w:pPr>
        <w:numPr>
          <w:ilvl w:val="1"/>
          <w:numId w:val="2"/>
        </w:numPr>
      </w:pPr>
      <w:r w:rsidRPr="004E6AE7">
        <w:rPr>
          <w:lang w:val="en-US"/>
        </w:rPr>
        <w:t xml:space="preserve">“the use of police officers as experts amounts to no more than the prosecution calling itself to give evidence.” (JUSTICE, </w:t>
      </w:r>
      <w:r w:rsidRPr="004E6AE7">
        <w:rPr>
          <w:i/>
          <w:iCs/>
          <w:lang w:val="en-US"/>
        </w:rPr>
        <w:t>Tackling Racial Injustice: Children and the Youth Justice System</w:t>
      </w:r>
      <w:r w:rsidRPr="004E6AE7">
        <w:rPr>
          <w:lang w:val="en-US"/>
        </w:rPr>
        <w:t xml:space="preserve"> (2021) p.41)</w:t>
      </w:r>
      <w:r w:rsidR="00987D95">
        <w:rPr>
          <w:lang w:val="en-US"/>
        </w:rPr>
        <w:t>.</w:t>
      </w:r>
    </w:p>
    <w:p w14:paraId="0671A299" w14:textId="77777777" w:rsidR="004E6AE7" w:rsidRPr="004E6AE7" w:rsidRDefault="004E6AE7" w:rsidP="004E6AE7">
      <w:pPr>
        <w:numPr>
          <w:ilvl w:val="0"/>
          <w:numId w:val="2"/>
        </w:numPr>
      </w:pPr>
      <w:r w:rsidRPr="004E6AE7">
        <w:rPr>
          <w:lang w:val="en-US"/>
        </w:rPr>
        <w:t xml:space="preserve">Underestimating prejudicial effect </w:t>
      </w:r>
    </w:p>
    <w:p w14:paraId="50776FF8" w14:textId="5485FB6C" w:rsidR="004E6AE7" w:rsidRPr="004E6AE7" w:rsidRDefault="00E75440" w:rsidP="00E75440">
      <w:pPr>
        <w:numPr>
          <w:ilvl w:val="1"/>
          <w:numId w:val="2"/>
        </w:numPr>
      </w:pPr>
      <w:r w:rsidRPr="00E75440">
        <w:t xml:space="preserve">Several </w:t>
      </w:r>
      <w:r>
        <w:t xml:space="preserve">studies </w:t>
      </w:r>
      <w:r w:rsidRPr="00E75440">
        <w:t>have found bias against rap music, rooted in racial stereotypes.</w:t>
      </w:r>
      <w:r>
        <w:t xml:space="preserve"> For example, </w:t>
      </w:r>
      <w:r w:rsidRPr="00E75440">
        <w:t>in a 2018</w:t>
      </w:r>
      <w:r>
        <w:t xml:space="preserve"> study</w:t>
      </w:r>
      <w:r w:rsidRPr="00E75440">
        <w:t xml:space="preserve"> by Dunbar and </w:t>
      </w:r>
      <w:proofErr w:type="spellStart"/>
      <w:r w:rsidRPr="00E75440">
        <w:t>Ku</w:t>
      </w:r>
      <w:r w:rsidR="0090721D">
        <w:t>br</w:t>
      </w:r>
      <w:r w:rsidRPr="00E75440">
        <w:t>in</w:t>
      </w:r>
      <w:proofErr w:type="spellEnd"/>
      <w:r w:rsidRPr="00E75440">
        <w:t>, participants were ‘more likely to assume that a rapper is in a gang, has a criminal record, and is involved in criminal activity than are artists from other music genres, and this is based merely on the genre of the lyrics’.</w:t>
      </w:r>
      <w:r>
        <w:t xml:space="preserve"> </w:t>
      </w:r>
      <w:r w:rsidR="00246129">
        <w:t>(</w:t>
      </w:r>
      <w:r w:rsidR="00246129" w:rsidRPr="00246129">
        <w:t xml:space="preserve">‘Imagining Violent Criminals: An experimental investigation of music stereotypes and character judgments’ (2018) 14(4) </w:t>
      </w:r>
      <w:r w:rsidR="00246129" w:rsidRPr="00246129">
        <w:rPr>
          <w:i/>
          <w:iCs/>
        </w:rPr>
        <w:t>Journal of Experimental Criminology</w:t>
      </w:r>
      <w:r w:rsidR="00246129" w:rsidRPr="00246129">
        <w:t xml:space="preserve"> 507</w:t>
      </w:r>
      <w:r w:rsidR="0090721D">
        <w:rPr>
          <w:lang w:val="en-US"/>
        </w:rPr>
        <w:t>.</w:t>
      </w:r>
      <w:r>
        <w:rPr>
          <w:lang w:val="en-US"/>
        </w:rPr>
        <w:t xml:space="preserve"> </w:t>
      </w:r>
      <w:r w:rsidR="0090721D">
        <w:rPr>
          <w:lang w:val="en-US"/>
        </w:rPr>
        <w:t>S</w:t>
      </w:r>
      <w:r>
        <w:rPr>
          <w:lang w:val="en-US"/>
        </w:rPr>
        <w:t xml:space="preserve">ee also, </w:t>
      </w:r>
      <w:r w:rsidR="004E6AE7" w:rsidRPr="004E6AE7">
        <w:rPr>
          <w:lang w:val="en-US"/>
        </w:rPr>
        <w:t xml:space="preserve">Dunbar et al, ‘The Threatening Nature of “Rap” Music’ (2016) 22(3) </w:t>
      </w:r>
      <w:r w:rsidR="004E6AE7" w:rsidRPr="004E6AE7">
        <w:rPr>
          <w:i/>
          <w:iCs/>
          <w:lang w:val="en-US"/>
        </w:rPr>
        <w:t xml:space="preserve">Psychology, Public Policy, and Law </w:t>
      </w:r>
      <w:r w:rsidR="004E6AE7" w:rsidRPr="004E6AE7">
        <w:rPr>
          <w:lang w:val="en-US"/>
        </w:rPr>
        <w:t>288</w:t>
      </w:r>
      <w:r>
        <w:rPr>
          <w:lang w:val="en-US"/>
        </w:rPr>
        <w:t>)</w:t>
      </w:r>
      <w:r w:rsidR="0090721D">
        <w:rPr>
          <w:lang w:val="en-US"/>
        </w:rPr>
        <w:t>.</w:t>
      </w:r>
    </w:p>
    <w:p w14:paraId="5FD246FB" w14:textId="77777777" w:rsidR="004E6AE7" w:rsidRDefault="004E6AE7"/>
    <w:p w14:paraId="0C088460" w14:textId="0E8E7770" w:rsidR="004E6AE7" w:rsidRPr="004E6AE7" w:rsidRDefault="004E6AE7">
      <w:pPr>
        <w:rPr>
          <w:b/>
          <w:bCs/>
        </w:rPr>
      </w:pPr>
      <w:r w:rsidRPr="004E6AE7">
        <w:rPr>
          <w:b/>
          <w:bCs/>
        </w:rPr>
        <w:t>Relevance</w:t>
      </w:r>
    </w:p>
    <w:p w14:paraId="19A11C8E" w14:textId="426E6400" w:rsidR="004E6AE7" w:rsidRPr="004E6AE7" w:rsidRDefault="0090721D" w:rsidP="004E6AE7">
      <w:r>
        <w:t>In the case law, l</w:t>
      </w:r>
      <w:r w:rsidR="004E6AE7" w:rsidRPr="004E6AE7">
        <w:t>yrics and videos were most commonly said to be relevant to D’s state of mind, motive, or were used to rebut a defence of innocent presence or association</w:t>
      </w:r>
      <w:r w:rsidR="00E75440">
        <w:t xml:space="preserve">. </w:t>
      </w:r>
      <w:r>
        <w:t>BUT</w:t>
      </w:r>
      <w:r w:rsidR="004E6AE7" w:rsidRPr="004E6AE7">
        <w:t xml:space="preserve">, is rap relevant? </w:t>
      </w:r>
    </w:p>
    <w:p w14:paraId="6CFF8B0A" w14:textId="503B5FEF" w:rsidR="004E6AE7" w:rsidRDefault="004E6AE7" w:rsidP="00E75440">
      <w:pPr>
        <w:pStyle w:val="ListParagraph"/>
        <w:numPr>
          <w:ilvl w:val="0"/>
          <w:numId w:val="5"/>
        </w:numPr>
      </w:pPr>
      <w:r w:rsidRPr="004E6AE7">
        <w:lastRenderedPageBreak/>
        <w:t xml:space="preserve">Rap cannot be taken at face value: “Rap music lyrics are neither inherently truthful, accurate, self-referential depictions of events, nor necessarily representative of an individual’s mindset.” (Andrea Dennis, ‘Poetic (in)Justice? Rap Music as Art, Life and Criminal Evidence’ (2007) 31 </w:t>
      </w:r>
      <w:r w:rsidRPr="00E75440">
        <w:rPr>
          <w:i/>
          <w:iCs/>
        </w:rPr>
        <w:t>Columbia Journal of Law &amp; the Arts</w:t>
      </w:r>
      <w:r w:rsidRPr="004E6AE7">
        <w:t xml:space="preserve"> 1, 4)</w:t>
      </w:r>
    </w:p>
    <w:p w14:paraId="4075010C" w14:textId="318ED7F3" w:rsidR="0090721D" w:rsidRDefault="004E6AE7" w:rsidP="0090721D">
      <w:pPr>
        <w:pStyle w:val="ListParagraph"/>
        <w:numPr>
          <w:ilvl w:val="0"/>
          <w:numId w:val="5"/>
        </w:numPr>
      </w:pPr>
      <w:r w:rsidRPr="004E6AE7">
        <w:t>There is no evidence to suggest rappers have a ‘comparative propensity’ to commit crime</w:t>
      </w:r>
      <w:r w:rsidR="00987D95">
        <w:t>.</w:t>
      </w:r>
    </w:p>
    <w:p w14:paraId="71CFC165" w14:textId="067E905D" w:rsidR="004E6AE7" w:rsidRPr="004E6AE7" w:rsidRDefault="004E6AE7" w:rsidP="0090721D">
      <w:pPr>
        <w:pStyle w:val="ListParagraph"/>
        <w:numPr>
          <w:ilvl w:val="0"/>
          <w:numId w:val="5"/>
        </w:numPr>
      </w:pPr>
      <w:r w:rsidRPr="004E6AE7">
        <w:t>The conventions of the genre: A question of admissibility or weight?</w:t>
      </w:r>
    </w:p>
    <w:p w14:paraId="4A3B3D7F" w14:textId="77777777" w:rsidR="004E6AE7" w:rsidRPr="004E6AE7" w:rsidRDefault="004E6AE7" w:rsidP="004E6AE7">
      <w:pPr>
        <w:numPr>
          <w:ilvl w:val="1"/>
          <w:numId w:val="3"/>
        </w:numPr>
      </w:pPr>
      <w:r w:rsidRPr="004E6AE7">
        <w:t xml:space="preserve">“the lyrics of songs that people choose to record on their phones will often or perhaps typically have no connection to the factual reality of their own lives. … it would have been reasonably apparent to the jury that lyrics of a song do not necessarily or perhaps commonly bear a connection with actual real life events.” </w:t>
      </w:r>
      <w:r w:rsidRPr="004E6AE7">
        <w:rPr>
          <w:i/>
          <w:iCs/>
        </w:rPr>
        <w:t xml:space="preserve">R v </w:t>
      </w:r>
      <w:proofErr w:type="spellStart"/>
      <w:r w:rsidRPr="004E6AE7">
        <w:rPr>
          <w:i/>
          <w:iCs/>
        </w:rPr>
        <w:t>Soloman</w:t>
      </w:r>
      <w:proofErr w:type="spellEnd"/>
      <w:r w:rsidRPr="004E6AE7">
        <w:rPr>
          <w:i/>
          <w:iCs/>
        </w:rPr>
        <w:t xml:space="preserve"> </w:t>
      </w:r>
      <w:r w:rsidRPr="004E6AE7">
        <w:t xml:space="preserve">[2019] EWCA Crim 1356 at [12] and [15] </w:t>
      </w:r>
    </w:p>
    <w:p w14:paraId="0A88CB53" w14:textId="10DC3D7A" w:rsidR="004E6AE7" w:rsidRDefault="004E6AE7"/>
    <w:p w14:paraId="6C2F2924" w14:textId="41E9A86D" w:rsidR="004E6AE7" w:rsidRDefault="004E6AE7">
      <w:pPr>
        <w:rPr>
          <w:b/>
          <w:bCs/>
          <w:lang w:val="en-US"/>
        </w:rPr>
      </w:pPr>
      <w:r w:rsidRPr="004E6AE7">
        <w:rPr>
          <w:b/>
          <w:bCs/>
          <w:lang w:val="en-US"/>
        </w:rPr>
        <w:t>Factors that (should) affect relevance/probative value</w:t>
      </w:r>
    </w:p>
    <w:p w14:paraId="4749DBC5" w14:textId="77777777" w:rsidR="004E6AE7" w:rsidRPr="004E6AE7" w:rsidRDefault="004E6AE7" w:rsidP="004E6AE7">
      <w:pPr>
        <w:numPr>
          <w:ilvl w:val="0"/>
          <w:numId w:val="6"/>
        </w:numPr>
      </w:pPr>
      <w:r w:rsidRPr="004E6AE7">
        <w:t>Age of the material</w:t>
      </w:r>
    </w:p>
    <w:p w14:paraId="7780F333" w14:textId="4E21173B" w:rsidR="004E6AE7" w:rsidRPr="004E6AE7" w:rsidRDefault="004E6AE7" w:rsidP="004E6AE7">
      <w:pPr>
        <w:numPr>
          <w:ilvl w:val="1"/>
          <w:numId w:val="6"/>
        </w:numPr>
      </w:pPr>
      <w:r w:rsidRPr="004E6AE7">
        <w:rPr>
          <w:i/>
          <w:iCs/>
        </w:rPr>
        <w:t xml:space="preserve">R v </w:t>
      </w:r>
      <w:proofErr w:type="spellStart"/>
      <w:r w:rsidRPr="004E6AE7">
        <w:rPr>
          <w:i/>
          <w:iCs/>
        </w:rPr>
        <w:t>Sode</w:t>
      </w:r>
      <w:proofErr w:type="spellEnd"/>
      <w:r w:rsidRPr="004E6AE7">
        <w:rPr>
          <w:i/>
          <w:iCs/>
        </w:rPr>
        <w:t xml:space="preserve"> </w:t>
      </w:r>
      <w:r w:rsidRPr="004E6AE7">
        <w:t xml:space="preserve">[2017] EWCA Crim 705: Video in which G, at age 14, “made a gesture supportive of the Anti-Shower Gang and remarks consistent with support of the Anti-Shower Gang” went to motive for a </w:t>
      </w:r>
      <w:r w:rsidR="0090721D">
        <w:t>joint enterprise</w:t>
      </w:r>
      <w:r w:rsidRPr="004E6AE7">
        <w:t xml:space="preserve"> killing</w:t>
      </w:r>
      <w:r w:rsidR="0090721D">
        <w:t>.</w:t>
      </w:r>
      <w:r w:rsidRPr="004E6AE7">
        <w:t xml:space="preserve"> </w:t>
      </w:r>
    </w:p>
    <w:p w14:paraId="28FED52E" w14:textId="77777777" w:rsidR="004E6AE7" w:rsidRPr="004E6AE7" w:rsidRDefault="004E6AE7" w:rsidP="004E6AE7">
      <w:pPr>
        <w:numPr>
          <w:ilvl w:val="1"/>
          <w:numId w:val="6"/>
        </w:numPr>
      </w:pPr>
      <w:r w:rsidRPr="004E6AE7">
        <w:t xml:space="preserve">“The fact the video had been made some </w:t>
      </w:r>
      <w:r w:rsidRPr="004E6AE7">
        <w:rPr>
          <w:u w:val="single"/>
        </w:rPr>
        <w:t xml:space="preserve">two years before </w:t>
      </w:r>
      <w:r w:rsidRPr="004E6AE7">
        <w:t>does not reduce its impact or diminish its relevance” (at [53])</w:t>
      </w:r>
    </w:p>
    <w:p w14:paraId="5344FDAE" w14:textId="63C7178D" w:rsidR="004E6AE7" w:rsidRPr="004E6AE7" w:rsidRDefault="004E6AE7" w:rsidP="004E6AE7">
      <w:pPr>
        <w:numPr>
          <w:ilvl w:val="0"/>
          <w:numId w:val="6"/>
        </w:numPr>
      </w:pPr>
      <w:r w:rsidRPr="004E6AE7">
        <w:t xml:space="preserve">Role in </w:t>
      </w:r>
      <w:r w:rsidR="00E75440">
        <w:t xml:space="preserve">music </w:t>
      </w:r>
      <w:r w:rsidRPr="004E6AE7">
        <w:t>videos</w:t>
      </w:r>
    </w:p>
    <w:p w14:paraId="18C4F05A" w14:textId="4E063487" w:rsidR="004E6AE7" w:rsidRPr="004E6AE7" w:rsidRDefault="004E6AE7" w:rsidP="004E6AE7">
      <w:pPr>
        <w:numPr>
          <w:ilvl w:val="1"/>
          <w:numId w:val="6"/>
        </w:numPr>
      </w:pPr>
      <w:r w:rsidRPr="004E6AE7">
        <w:t>Presence is not enough (</w:t>
      </w:r>
      <w:r w:rsidRPr="004E6AE7">
        <w:rPr>
          <w:i/>
          <w:iCs/>
        </w:rPr>
        <w:t xml:space="preserve">R v </w:t>
      </w:r>
      <w:proofErr w:type="spellStart"/>
      <w:r w:rsidRPr="004E6AE7">
        <w:rPr>
          <w:i/>
          <w:iCs/>
        </w:rPr>
        <w:t>Alimi</w:t>
      </w:r>
      <w:proofErr w:type="spellEnd"/>
      <w:r w:rsidRPr="004E6AE7">
        <w:rPr>
          <w:i/>
          <w:iCs/>
        </w:rPr>
        <w:t xml:space="preserve"> </w:t>
      </w:r>
      <w:r w:rsidRPr="004E6AE7">
        <w:t>[2014] EWCA Crim 2412) but D need only play a minor or supporting role (</w:t>
      </w:r>
      <w:r w:rsidRPr="004E6AE7">
        <w:rPr>
          <w:i/>
          <w:iCs/>
        </w:rPr>
        <w:t xml:space="preserve">R v Lewis </w:t>
      </w:r>
      <w:r w:rsidRPr="004E6AE7">
        <w:t>[2014] EWCA Crim 48)</w:t>
      </w:r>
      <w:r w:rsidR="00264508">
        <w:t>.</w:t>
      </w:r>
    </w:p>
    <w:p w14:paraId="56457500" w14:textId="77777777" w:rsidR="004E6AE7" w:rsidRPr="004E6AE7" w:rsidRDefault="004E6AE7" w:rsidP="004E6AE7">
      <w:pPr>
        <w:numPr>
          <w:ilvl w:val="0"/>
          <w:numId w:val="6"/>
        </w:numPr>
      </w:pPr>
      <w:r w:rsidRPr="004E6AE7">
        <w:t>Connection between the lyrics and the offence</w:t>
      </w:r>
    </w:p>
    <w:p w14:paraId="3BEF260E" w14:textId="723DF5A8" w:rsidR="004E6AE7" w:rsidRDefault="004E6AE7" w:rsidP="00264508">
      <w:pPr>
        <w:numPr>
          <w:ilvl w:val="1"/>
          <w:numId w:val="6"/>
        </w:numPr>
      </w:pPr>
      <w:r w:rsidRPr="004E6AE7">
        <w:t>Lyrics usually lack specificity and do not reference the crime that D is accused of</w:t>
      </w:r>
      <w:r w:rsidR="00264508">
        <w:t>.</w:t>
      </w:r>
      <w:r w:rsidRPr="004E6AE7">
        <w:t xml:space="preserve"> </w:t>
      </w:r>
    </w:p>
    <w:p w14:paraId="3947088A" w14:textId="751F55BE" w:rsidR="004E6AE7" w:rsidRDefault="004E6AE7"/>
    <w:p w14:paraId="4E296264" w14:textId="3DEB0A9B" w:rsidR="004E6AE7" w:rsidRDefault="004E6AE7">
      <w:pPr>
        <w:rPr>
          <w:b/>
          <w:bCs/>
          <w:lang w:val="en-US"/>
        </w:rPr>
      </w:pPr>
      <w:r w:rsidRPr="004E6AE7">
        <w:rPr>
          <w:b/>
          <w:bCs/>
          <w:lang w:val="en-US"/>
        </w:rPr>
        <w:t>Relevance is relative</w:t>
      </w:r>
    </w:p>
    <w:p w14:paraId="249CC0CB" w14:textId="490B1C8B" w:rsidR="004E6AE7" w:rsidRDefault="004E6AE7" w:rsidP="004E6AE7">
      <w:r w:rsidRPr="004E6AE7">
        <w:t>Relevance is “a decision particularly vulnerable to the application of private beliefs. Regardless of the definition used, the content of any relevancy decision will be filled by the particular judge's experience, common sense and/or logic.  For the most part there will be general agreement as to that which is relevant and the determination will not be problematic. However, there are certain areas of inquiry where experience, common sense and logic are informed by stereotype and myth.” (</w:t>
      </w:r>
      <w:r w:rsidRPr="004E6AE7">
        <w:rPr>
          <w:i/>
          <w:iCs/>
        </w:rPr>
        <w:t xml:space="preserve">R </w:t>
      </w:r>
      <w:r w:rsidRPr="004E6AE7">
        <w:t xml:space="preserve">v </w:t>
      </w:r>
      <w:proofErr w:type="spellStart"/>
      <w:r w:rsidRPr="004E6AE7">
        <w:rPr>
          <w:i/>
          <w:iCs/>
        </w:rPr>
        <w:t>Seaboyer</w:t>
      </w:r>
      <w:proofErr w:type="spellEnd"/>
      <w:r w:rsidRPr="004E6AE7">
        <w:rPr>
          <w:i/>
          <w:iCs/>
        </w:rPr>
        <w:t xml:space="preserve"> </w:t>
      </w:r>
      <w:r w:rsidRPr="004E6AE7">
        <w:t xml:space="preserve">[1991] 2 SCR 577 per Justice </w:t>
      </w:r>
      <w:proofErr w:type="spellStart"/>
      <w:r w:rsidRPr="004E6AE7">
        <w:t>L’Heureux-Dubé</w:t>
      </w:r>
      <w:proofErr w:type="spellEnd"/>
      <w:r w:rsidRPr="004E6AE7">
        <w:t>)</w:t>
      </w:r>
    </w:p>
    <w:p w14:paraId="4A52DDEE" w14:textId="6818E0B4" w:rsidR="004E6AE7" w:rsidRDefault="004E6AE7" w:rsidP="004E6AE7"/>
    <w:p w14:paraId="44C91D2E" w14:textId="3EF8D626" w:rsidR="004E6AE7" w:rsidRDefault="004E6AE7">
      <w:r w:rsidRPr="004E6AE7">
        <w:t>Viewing the relevance of rap music through the lens of the judiciary, aided by the lens of predominantly white police officers and prosecutors, arguably amounts to a form of ‘racialised epistemic injustice</w:t>
      </w:r>
      <w:r w:rsidR="00264508">
        <w:t>’.</w:t>
      </w:r>
    </w:p>
    <w:p w14:paraId="716D95D7" w14:textId="77777777" w:rsidR="001B09FD" w:rsidRDefault="001B09FD">
      <w:pPr>
        <w:rPr>
          <w:b/>
          <w:bCs/>
        </w:rPr>
      </w:pPr>
    </w:p>
    <w:p w14:paraId="011763C6" w14:textId="20BC4346" w:rsidR="004E6AE7" w:rsidRPr="004E6AE7" w:rsidRDefault="004E6AE7">
      <w:pPr>
        <w:rPr>
          <w:b/>
          <w:bCs/>
        </w:rPr>
      </w:pPr>
      <w:r w:rsidRPr="004E6AE7">
        <w:rPr>
          <w:b/>
          <w:bCs/>
        </w:rPr>
        <w:t>Conclusions</w:t>
      </w:r>
    </w:p>
    <w:p w14:paraId="7CE043D9" w14:textId="7412A839" w:rsidR="004E6AE7" w:rsidRPr="004E6AE7" w:rsidRDefault="004E6AE7" w:rsidP="004E6AE7">
      <w:pPr>
        <w:numPr>
          <w:ilvl w:val="0"/>
          <w:numId w:val="8"/>
        </w:numPr>
      </w:pPr>
      <w:r w:rsidRPr="004E6AE7">
        <w:rPr>
          <w:lang w:val="en-US"/>
        </w:rPr>
        <w:t xml:space="preserve">The case law demonstrates a relaxed approach to the assessment of the relevance of rap, with insufficient consideration given to </w:t>
      </w:r>
      <w:r w:rsidR="00924CF5">
        <w:rPr>
          <w:lang w:val="en-US"/>
        </w:rPr>
        <w:t xml:space="preserve">artistic conventions or </w:t>
      </w:r>
      <w:r w:rsidRPr="004E6AE7">
        <w:rPr>
          <w:lang w:val="en-US"/>
        </w:rPr>
        <w:t>the broader context in which rap is created.</w:t>
      </w:r>
    </w:p>
    <w:p w14:paraId="4297C58E" w14:textId="42C6E463" w:rsidR="004E6AE7" w:rsidRPr="004E6AE7" w:rsidRDefault="004E6AE7" w:rsidP="004E6AE7">
      <w:pPr>
        <w:numPr>
          <w:ilvl w:val="0"/>
          <w:numId w:val="8"/>
        </w:numPr>
      </w:pPr>
      <w:r w:rsidRPr="004E6AE7">
        <w:rPr>
          <w:u w:val="single"/>
        </w:rPr>
        <w:t>If</w:t>
      </w:r>
      <w:r w:rsidRPr="004E6AE7">
        <w:t xml:space="preserve"> rap music is to be admissible as evidence, a much more rigorous approach to relevance is needed, informed by an </w:t>
      </w:r>
      <w:r w:rsidR="00264508" w:rsidRPr="004E6AE7">
        <w:t>insider’s</w:t>
      </w:r>
      <w:r w:rsidRPr="004E6AE7">
        <w:t xml:space="preserve"> perspective, and with the assistance of experts on rap music and culture. </w:t>
      </w:r>
    </w:p>
    <w:p w14:paraId="5382BDD0" w14:textId="77777777" w:rsidR="004E6AE7" w:rsidRPr="004E6AE7" w:rsidRDefault="004E6AE7" w:rsidP="004E6AE7">
      <w:pPr>
        <w:numPr>
          <w:ilvl w:val="0"/>
          <w:numId w:val="8"/>
        </w:numPr>
      </w:pPr>
      <w:r w:rsidRPr="004E6AE7">
        <w:t>Even if one believes rap to be relevant, what about prejudicial effect?</w:t>
      </w:r>
    </w:p>
    <w:p w14:paraId="4E766A30" w14:textId="56315E3B" w:rsidR="00A10E49" w:rsidRPr="004E6AE7" w:rsidRDefault="004E6AE7" w:rsidP="00A10E49">
      <w:pPr>
        <w:numPr>
          <w:ilvl w:val="1"/>
          <w:numId w:val="8"/>
        </w:numPr>
      </w:pPr>
      <w:r w:rsidRPr="004E6AE7">
        <w:t>This must be considered in the light of the over policing and over criminalisation of Black people and Black youth cultures, stereotypes about rappers as criminals, and enduring stereotypes about Black male criminality</w:t>
      </w:r>
      <w:r w:rsidR="00264508">
        <w:t>.</w:t>
      </w:r>
      <w:r w:rsidRPr="004E6AE7">
        <w:t xml:space="preserve"> </w:t>
      </w:r>
    </w:p>
    <w:p w14:paraId="033E0C7B" w14:textId="77777777" w:rsidR="00A10E49" w:rsidRDefault="00A10E49"/>
    <w:p w14:paraId="13E6D7D0" w14:textId="6B3C4C0A" w:rsidR="004E6AE7" w:rsidRDefault="00A10E49">
      <w:r>
        <w:t xml:space="preserve">Further reading: </w:t>
      </w:r>
      <w:hyperlink r:id="rId7" w:history="1">
        <w:r w:rsidRPr="00A10E49">
          <w:rPr>
            <w:rStyle w:val="Hyperlink"/>
          </w:rPr>
          <w:t>https://blogs.lse.ac.uk/politicsandpolicy/rap-lyrics-in-criminal-trials/</w:t>
        </w:r>
      </w:hyperlink>
      <w:r>
        <w:t xml:space="preserve"> </w:t>
      </w:r>
    </w:p>
    <w:sectPr w:rsidR="004E6AE7" w:rsidSect="006B0544">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403A4" w14:textId="77777777" w:rsidR="000A36F2" w:rsidRDefault="000A36F2" w:rsidP="00264508">
      <w:r>
        <w:separator/>
      </w:r>
    </w:p>
  </w:endnote>
  <w:endnote w:type="continuationSeparator" w:id="0">
    <w:p w14:paraId="7C973005" w14:textId="77777777" w:rsidR="000A36F2" w:rsidRDefault="000A36F2" w:rsidP="0026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91A13" w14:textId="77777777" w:rsidR="000A36F2" w:rsidRDefault="000A36F2" w:rsidP="00264508">
      <w:r>
        <w:separator/>
      </w:r>
    </w:p>
  </w:footnote>
  <w:footnote w:type="continuationSeparator" w:id="0">
    <w:p w14:paraId="2BC9C74E" w14:textId="77777777" w:rsidR="000A36F2" w:rsidRDefault="000A36F2" w:rsidP="00264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4964" w14:textId="1277E999" w:rsidR="00264508" w:rsidRDefault="000A36F2" w:rsidP="00264508">
    <w:pPr>
      <w:jc w:val="right"/>
      <w:rPr>
        <w:rStyle w:val="Strong"/>
        <w:rFonts w:ascii="Roboto" w:hAnsi="Roboto"/>
        <w:b w:val="0"/>
        <w:bCs w:val="0"/>
        <w:i/>
        <w:iCs/>
        <w:color w:val="4A4A4A"/>
        <w:sz w:val="18"/>
        <w:szCs w:val="18"/>
      </w:rPr>
    </w:pPr>
    <w:hyperlink r:id="rId1" w:history="1">
      <w:r w:rsidR="00264508" w:rsidRPr="00A10E49">
        <w:rPr>
          <w:rStyle w:val="Hyperlink"/>
          <w:rFonts w:ascii="Roboto" w:hAnsi="Roboto"/>
          <w:i/>
          <w:iCs/>
          <w:sz w:val="18"/>
          <w:szCs w:val="18"/>
        </w:rPr>
        <w:t>Abenaa Owusu-Bempah</w:t>
      </w:r>
    </w:hyperlink>
  </w:p>
  <w:p w14:paraId="3BA3696D" w14:textId="3AF18062" w:rsidR="00264508" w:rsidRDefault="00264508" w:rsidP="00264508">
    <w:pPr>
      <w:jc w:val="right"/>
    </w:pPr>
    <w:r>
      <w:rPr>
        <w:rStyle w:val="Strong"/>
        <w:rFonts w:ascii="Roboto" w:hAnsi="Roboto"/>
        <w:i/>
        <w:iCs/>
        <w:color w:val="4A4A4A"/>
        <w:sz w:val="18"/>
        <w:szCs w:val="18"/>
      </w:rPr>
      <w:t>Assistant Professor of Law, LSE</w:t>
    </w:r>
  </w:p>
  <w:p w14:paraId="1843B2FA" w14:textId="77777777" w:rsidR="00264508" w:rsidRDefault="0026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2363"/>
    <w:multiLevelType w:val="hybridMultilevel"/>
    <w:tmpl w:val="7752077A"/>
    <w:lvl w:ilvl="0" w:tplc="2E98E0EC">
      <w:start w:val="1"/>
      <w:numFmt w:val="bullet"/>
      <w:lvlText w:val="•"/>
      <w:lvlJc w:val="left"/>
      <w:pPr>
        <w:tabs>
          <w:tab w:val="num" w:pos="360"/>
        </w:tabs>
        <w:ind w:left="360" w:hanging="360"/>
      </w:pPr>
      <w:rPr>
        <w:rFonts w:ascii="Arial" w:hAnsi="Arial" w:hint="default"/>
      </w:rPr>
    </w:lvl>
    <w:lvl w:ilvl="1" w:tplc="746E02F8">
      <w:start w:val="49"/>
      <w:numFmt w:val="bullet"/>
      <w:lvlText w:val="•"/>
      <w:lvlJc w:val="left"/>
      <w:pPr>
        <w:tabs>
          <w:tab w:val="num" w:pos="1080"/>
        </w:tabs>
        <w:ind w:left="1080" w:hanging="360"/>
      </w:pPr>
      <w:rPr>
        <w:rFonts w:ascii="Arial" w:hAnsi="Arial" w:hint="default"/>
      </w:rPr>
    </w:lvl>
    <w:lvl w:ilvl="2" w:tplc="5B0A1BA8" w:tentative="1">
      <w:start w:val="1"/>
      <w:numFmt w:val="bullet"/>
      <w:lvlText w:val="•"/>
      <w:lvlJc w:val="left"/>
      <w:pPr>
        <w:tabs>
          <w:tab w:val="num" w:pos="1800"/>
        </w:tabs>
        <w:ind w:left="1800" w:hanging="360"/>
      </w:pPr>
      <w:rPr>
        <w:rFonts w:ascii="Arial" w:hAnsi="Arial" w:hint="default"/>
      </w:rPr>
    </w:lvl>
    <w:lvl w:ilvl="3" w:tplc="5A2006E8" w:tentative="1">
      <w:start w:val="1"/>
      <w:numFmt w:val="bullet"/>
      <w:lvlText w:val="•"/>
      <w:lvlJc w:val="left"/>
      <w:pPr>
        <w:tabs>
          <w:tab w:val="num" w:pos="2520"/>
        </w:tabs>
        <w:ind w:left="2520" w:hanging="360"/>
      </w:pPr>
      <w:rPr>
        <w:rFonts w:ascii="Arial" w:hAnsi="Arial" w:hint="default"/>
      </w:rPr>
    </w:lvl>
    <w:lvl w:ilvl="4" w:tplc="2CECAE9A" w:tentative="1">
      <w:start w:val="1"/>
      <w:numFmt w:val="bullet"/>
      <w:lvlText w:val="•"/>
      <w:lvlJc w:val="left"/>
      <w:pPr>
        <w:tabs>
          <w:tab w:val="num" w:pos="3240"/>
        </w:tabs>
        <w:ind w:left="3240" w:hanging="360"/>
      </w:pPr>
      <w:rPr>
        <w:rFonts w:ascii="Arial" w:hAnsi="Arial" w:hint="default"/>
      </w:rPr>
    </w:lvl>
    <w:lvl w:ilvl="5" w:tplc="D0F86DA6" w:tentative="1">
      <w:start w:val="1"/>
      <w:numFmt w:val="bullet"/>
      <w:lvlText w:val="•"/>
      <w:lvlJc w:val="left"/>
      <w:pPr>
        <w:tabs>
          <w:tab w:val="num" w:pos="3960"/>
        </w:tabs>
        <w:ind w:left="3960" w:hanging="360"/>
      </w:pPr>
      <w:rPr>
        <w:rFonts w:ascii="Arial" w:hAnsi="Arial" w:hint="default"/>
      </w:rPr>
    </w:lvl>
    <w:lvl w:ilvl="6" w:tplc="05388084" w:tentative="1">
      <w:start w:val="1"/>
      <w:numFmt w:val="bullet"/>
      <w:lvlText w:val="•"/>
      <w:lvlJc w:val="left"/>
      <w:pPr>
        <w:tabs>
          <w:tab w:val="num" w:pos="4680"/>
        </w:tabs>
        <w:ind w:left="4680" w:hanging="360"/>
      </w:pPr>
      <w:rPr>
        <w:rFonts w:ascii="Arial" w:hAnsi="Arial" w:hint="default"/>
      </w:rPr>
    </w:lvl>
    <w:lvl w:ilvl="7" w:tplc="A8BA6BCE" w:tentative="1">
      <w:start w:val="1"/>
      <w:numFmt w:val="bullet"/>
      <w:lvlText w:val="•"/>
      <w:lvlJc w:val="left"/>
      <w:pPr>
        <w:tabs>
          <w:tab w:val="num" w:pos="5400"/>
        </w:tabs>
        <w:ind w:left="5400" w:hanging="360"/>
      </w:pPr>
      <w:rPr>
        <w:rFonts w:ascii="Arial" w:hAnsi="Arial" w:hint="default"/>
      </w:rPr>
    </w:lvl>
    <w:lvl w:ilvl="8" w:tplc="45263AA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AA15862"/>
    <w:multiLevelType w:val="hybridMultilevel"/>
    <w:tmpl w:val="BC7A0644"/>
    <w:lvl w:ilvl="0" w:tplc="BE0C769E">
      <w:start w:val="1"/>
      <w:numFmt w:val="bullet"/>
      <w:lvlText w:val="•"/>
      <w:lvlJc w:val="left"/>
      <w:pPr>
        <w:tabs>
          <w:tab w:val="num" w:pos="720"/>
        </w:tabs>
        <w:ind w:left="720" w:hanging="360"/>
      </w:pPr>
      <w:rPr>
        <w:rFonts w:ascii="Arial" w:hAnsi="Arial" w:hint="default"/>
      </w:rPr>
    </w:lvl>
    <w:lvl w:ilvl="1" w:tplc="EFF2D32E" w:tentative="1">
      <w:start w:val="1"/>
      <w:numFmt w:val="bullet"/>
      <w:lvlText w:val="•"/>
      <w:lvlJc w:val="left"/>
      <w:pPr>
        <w:tabs>
          <w:tab w:val="num" w:pos="1440"/>
        </w:tabs>
        <w:ind w:left="1440" w:hanging="360"/>
      </w:pPr>
      <w:rPr>
        <w:rFonts w:ascii="Arial" w:hAnsi="Arial" w:hint="default"/>
      </w:rPr>
    </w:lvl>
    <w:lvl w:ilvl="2" w:tplc="08F89482" w:tentative="1">
      <w:start w:val="1"/>
      <w:numFmt w:val="bullet"/>
      <w:lvlText w:val="•"/>
      <w:lvlJc w:val="left"/>
      <w:pPr>
        <w:tabs>
          <w:tab w:val="num" w:pos="2160"/>
        </w:tabs>
        <w:ind w:left="2160" w:hanging="360"/>
      </w:pPr>
      <w:rPr>
        <w:rFonts w:ascii="Arial" w:hAnsi="Arial" w:hint="default"/>
      </w:rPr>
    </w:lvl>
    <w:lvl w:ilvl="3" w:tplc="EAC29CF6" w:tentative="1">
      <w:start w:val="1"/>
      <w:numFmt w:val="bullet"/>
      <w:lvlText w:val="•"/>
      <w:lvlJc w:val="left"/>
      <w:pPr>
        <w:tabs>
          <w:tab w:val="num" w:pos="2880"/>
        </w:tabs>
        <w:ind w:left="2880" w:hanging="360"/>
      </w:pPr>
      <w:rPr>
        <w:rFonts w:ascii="Arial" w:hAnsi="Arial" w:hint="default"/>
      </w:rPr>
    </w:lvl>
    <w:lvl w:ilvl="4" w:tplc="11DC8270" w:tentative="1">
      <w:start w:val="1"/>
      <w:numFmt w:val="bullet"/>
      <w:lvlText w:val="•"/>
      <w:lvlJc w:val="left"/>
      <w:pPr>
        <w:tabs>
          <w:tab w:val="num" w:pos="3600"/>
        </w:tabs>
        <w:ind w:left="3600" w:hanging="360"/>
      </w:pPr>
      <w:rPr>
        <w:rFonts w:ascii="Arial" w:hAnsi="Arial" w:hint="default"/>
      </w:rPr>
    </w:lvl>
    <w:lvl w:ilvl="5" w:tplc="7C449ECC" w:tentative="1">
      <w:start w:val="1"/>
      <w:numFmt w:val="bullet"/>
      <w:lvlText w:val="•"/>
      <w:lvlJc w:val="left"/>
      <w:pPr>
        <w:tabs>
          <w:tab w:val="num" w:pos="4320"/>
        </w:tabs>
        <w:ind w:left="4320" w:hanging="360"/>
      </w:pPr>
      <w:rPr>
        <w:rFonts w:ascii="Arial" w:hAnsi="Arial" w:hint="default"/>
      </w:rPr>
    </w:lvl>
    <w:lvl w:ilvl="6" w:tplc="9D92656C" w:tentative="1">
      <w:start w:val="1"/>
      <w:numFmt w:val="bullet"/>
      <w:lvlText w:val="•"/>
      <w:lvlJc w:val="left"/>
      <w:pPr>
        <w:tabs>
          <w:tab w:val="num" w:pos="5040"/>
        </w:tabs>
        <w:ind w:left="5040" w:hanging="360"/>
      </w:pPr>
      <w:rPr>
        <w:rFonts w:ascii="Arial" w:hAnsi="Arial" w:hint="default"/>
      </w:rPr>
    </w:lvl>
    <w:lvl w:ilvl="7" w:tplc="4D58A21C" w:tentative="1">
      <w:start w:val="1"/>
      <w:numFmt w:val="bullet"/>
      <w:lvlText w:val="•"/>
      <w:lvlJc w:val="left"/>
      <w:pPr>
        <w:tabs>
          <w:tab w:val="num" w:pos="5760"/>
        </w:tabs>
        <w:ind w:left="5760" w:hanging="360"/>
      </w:pPr>
      <w:rPr>
        <w:rFonts w:ascii="Arial" w:hAnsi="Arial" w:hint="default"/>
      </w:rPr>
    </w:lvl>
    <w:lvl w:ilvl="8" w:tplc="98521A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8506ED"/>
    <w:multiLevelType w:val="hybridMultilevel"/>
    <w:tmpl w:val="C2F8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5315FA"/>
    <w:multiLevelType w:val="hybridMultilevel"/>
    <w:tmpl w:val="7C449A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DE6C98"/>
    <w:multiLevelType w:val="hybridMultilevel"/>
    <w:tmpl w:val="C1C8A58C"/>
    <w:lvl w:ilvl="0" w:tplc="8AF09358">
      <w:start w:val="1"/>
      <w:numFmt w:val="bullet"/>
      <w:lvlText w:val="•"/>
      <w:lvlJc w:val="left"/>
      <w:pPr>
        <w:tabs>
          <w:tab w:val="num" w:pos="360"/>
        </w:tabs>
        <w:ind w:left="360" w:hanging="360"/>
      </w:pPr>
      <w:rPr>
        <w:rFonts w:ascii="Arial" w:hAnsi="Arial" w:hint="default"/>
      </w:rPr>
    </w:lvl>
    <w:lvl w:ilvl="1" w:tplc="1A62A2C2">
      <w:start w:val="49"/>
      <w:numFmt w:val="bullet"/>
      <w:lvlText w:val="•"/>
      <w:lvlJc w:val="left"/>
      <w:pPr>
        <w:tabs>
          <w:tab w:val="num" w:pos="1080"/>
        </w:tabs>
        <w:ind w:left="1080" w:hanging="360"/>
      </w:pPr>
      <w:rPr>
        <w:rFonts w:ascii="Arial" w:hAnsi="Arial" w:hint="default"/>
      </w:rPr>
    </w:lvl>
    <w:lvl w:ilvl="2" w:tplc="8A205552" w:tentative="1">
      <w:start w:val="1"/>
      <w:numFmt w:val="bullet"/>
      <w:lvlText w:val="•"/>
      <w:lvlJc w:val="left"/>
      <w:pPr>
        <w:tabs>
          <w:tab w:val="num" w:pos="1800"/>
        </w:tabs>
        <w:ind w:left="1800" w:hanging="360"/>
      </w:pPr>
      <w:rPr>
        <w:rFonts w:ascii="Arial" w:hAnsi="Arial" w:hint="default"/>
      </w:rPr>
    </w:lvl>
    <w:lvl w:ilvl="3" w:tplc="9CBEC660" w:tentative="1">
      <w:start w:val="1"/>
      <w:numFmt w:val="bullet"/>
      <w:lvlText w:val="•"/>
      <w:lvlJc w:val="left"/>
      <w:pPr>
        <w:tabs>
          <w:tab w:val="num" w:pos="2520"/>
        </w:tabs>
        <w:ind w:left="2520" w:hanging="360"/>
      </w:pPr>
      <w:rPr>
        <w:rFonts w:ascii="Arial" w:hAnsi="Arial" w:hint="default"/>
      </w:rPr>
    </w:lvl>
    <w:lvl w:ilvl="4" w:tplc="0B5065BA" w:tentative="1">
      <w:start w:val="1"/>
      <w:numFmt w:val="bullet"/>
      <w:lvlText w:val="•"/>
      <w:lvlJc w:val="left"/>
      <w:pPr>
        <w:tabs>
          <w:tab w:val="num" w:pos="3240"/>
        </w:tabs>
        <w:ind w:left="3240" w:hanging="360"/>
      </w:pPr>
      <w:rPr>
        <w:rFonts w:ascii="Arial" w:hAnsi="Arial" w:hint="default"/>
      </w:rPr>
    </w:lvl>
    <w:lvl w:ilvl="5" w:tplc="0F080F1A" w:tentative="1">
      <w:start w:val="1"/>
      <w:numFmt w:val="bullet"/>
      <w:lvlText w:val="•"/>
      <w:lvlJc w:val="left"/>
      <w:pPr>
        <w:tabs>
          <w:tab w:val="num" w:pos="3960"/>
        </w:tabs>
        <w:ind w:left="3960" w:hanging="360"/>
      </w:pPr>
      <w:rPr>
        <w:rFonts w:ascii="Arial" w:hAnsi="Arial" w:hint="default"/>
      </w:rPr>
    </w:lvl>
    <w:lvl w:ilvl="6" w:tplc="9B92CAAA" w:tentative="1">
      <w:start w:val="1"/>
      <w:numFmt w:val="bullet"/>
      <w:lvlText w:val="•"/>
      <w:lvlJc w:val="left"/>
      <w:pPr>
        <w:tabs>
          <w:tab w:val="num" w:pos="4680"/>
        </w:tabs>
        <w:ind w:left="4680" w:hanging="360"/>
      </w:pPr>
      <w:rPr>
        <w:rFonts w:ascii="Arial" w:hAnsi="Arial" w:hint="default"/>
      </w:rPr>
    </w:lvl>
    <w:lvl w:ilvl="7" w:tplc="978423CE" w:tentative="1">
      <w:start w:val="1"/>
      <w:numFmt w:val="bullet"/>
      <w:lvlText w:val="•"/>
      <w:lvlJc w:val="left"/>
      <w:pPr>
        <w:tabs>
          <w:tab w:val="num" w:pos="5400"/>
        </w:tabs>
        <w:ind w:left="5400" w:hanging="360"/>
      </w:pPr>
      <w:rPr>
        <w:rFonts w:ascii="Arial" w:hAnsi="Arial" w:hint="default"/>
      </w:rPr>
    </w:lvl>
    <w:lvl w:ilvl="8" w:tplc="170098D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3A79659E"/>
    <w:multiLevelType w:val="multilevel"/>
    <w:tmpl w:val="8EACD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0BF1CE5"/>
    <w:multiLevelType w:val="hybridMultilevel"/>
    <w:tmpl w:val="80E07B3C"/>
    <w:lvl w:ilvl="0" w:tplc="2C4A8B90">
      <w:start w:val="1"/>
      <w:numFmt w:val="bullet"/>
      <w:lvlText w:val="•"/>
      <w:lvlJc w:val="left"/>
      <w:pPr>
        <w:tabs>
          <w:tab w:val="num" w:pos="720"/>
        </w:tabs>
        <w:ind w:left="720" w:hanging="360"/>
      </w:pPr>
      <w:rPr>
        <w:rFonts w:ascii="Arial" w:hAnsi="Arial" w:hint="default"/>
      </w:rPr>
    </w:lvl>
    <w:lvl w:ilvl="1" w:tplc="8BC8D8EC">
      <w:start w:val="49"/>
      <w:numFmt w:val="bullet"/>
      <w:lvlText w:val="•"/>
      <w:lvlJc w:val="left"/>
      <w:pPr>
        <w:tabs>
          <w:tab w:val="num" w:pos="1440"/>
        </w:tabs>
        <w:ind w:left="1440" w:hanging="360"/>
      </w:pPr>
      <w:rPr>
        <w:rFonts w:ascii="Arial" w:hAnsi="Arial" w:hint="default"/>
      </w:rPr>
    </w:lvl>
    <w:lvl w:ilvl="2" w:tplc="96CE050E" w:tentative="1">
      <w:start w:val="1"/>
      <w:numFmt w:val="bullet"/>
      <w:lvlText w:val="•"/>
      <w:lvlJc w:val="left"/>
      <w:pPr>
        <w:tabs>
          <w:tab w:val="num" w:pos="2160"/>
        </w:tabs>
        <w:ind w:left="2160" w:hanging="360"/>
      </w:pPr>
      <w:rPr>
        <w:rFonts w:ascii="Arial" w:hAnsi="Arial" w:hint="default"/>
      </w:rPr>
    </w:lvl>
    <w:lvl w:ilvl="3" w:tplc="368A9522" w:tentative="1">
      <w:start w:val="1"/>
      <w:numFmt w:val="bullet"/>
      <w:lvlText w:val="•"/>
      <w:lvlJc w:val="left"/>
      <w:pPr>
        <w:tabs>
          <w:tab w:val="num" w:pos="2880"/>
        </w:tabs>
        <w:ind w:left="2880" w:hanging="360"/>
      </w:pPr>
      <w:rPr>
        <w:rFonts w:ascii="Arial" w:hAnsi="Arial" w:hint="default"/>
      </w:rPr>
    </w:lvl>
    <w:lvl w:ilvl="4" w:tplc="E1C274B6" w:tentative="1">
      <w:start w:val="1"/>
      <w:numFmt w:val="bullet"/>
      <w:lvlText w:val="•"/>
      <w:lvlJc w:val="left"/>
      <w:pPr>
        <w:tabs>
          <w:tab w:val="num" w:pos="3600"/>
        </w:tabs>
        <w:ind w:left="3600" w:hanging="360"/>
      </w:pPr>
      <w:rPr>
        <w:rFonts w:ascii="Arial" w:hAnsi="Arial" w:hint="default"/>
      </w:rPr>
    </w:lvl>
    <w:lvl w:ilvl="5" w:tplc="DF88FCB6" w:tentative="1">
      <w:start w:val="1"/>
      <w:numFmt w:val="bullet"/>
      <w:lvlText w:val="•"/>
      <w:lvlJc w:val="left"/>
      <w:pPr>
        <w:tabs>
          <w:tab w:val="num" w:pos="4320"/>
        </w:tabs>
        <w:ind w:left="4320" w:hanging="360"/>
      </w:pPr>
      <w:rPr>
        <w:rFonts w:ascii="Arial" w:hAnsi="Arial" w:hint="default"/>
      </w:rPr>
    </w:lvl>
    <w:lvl w:ilvl="6" w:tplc="7682B566" w:tentative="1">
      <w:start w:val="1"/>
      <w:numFmt w:val="bullet"/>
      <w:lvlText w:val="•"/>
      <w:lvlJc w:val="left"/>
      <w:pPr>
        <w:tabs>
          <w:tab w:val="num" w:pos="5040"/>
        </w:tabs>
        <w:ind w:left="5040" w:hanging="360"/>
      </w:pPr>
      <w:rPr>
        <w:rFonts w:ascii="Arial" w:hAnsi="Arial" w:hint="default"/>
      </w:rPr>
    </w:lvl>
    <w:lvl w:ilvl="7" w:tplc="83BAEB64" w:tentative="1">
      <w:start w:val="1"/>
      <w:numFmt w:val="bullet"/>
      <w:lvlText w:val="•"/>
      <w:lvlJc w:val="left"/>
      <w:pPr>
        <w:tabs>
          <w:tab w:val="num" w:pos="5760"/>
        </w:tabs>
        <w:ind w:left="5760" w:hanging="360"/>
      </w:pPr>
      <w:rPr>
        <w:rFonts w:ascii="Arial" w:hAnsi="Arial" w:hint="default"/>
      </w:rPr>
    </w:lvl>
    <w:lvl w:ilvl="8" w:tplc="ECFADCF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70816F7"/>
    <w:multiLevelType w:val="hybridMultilevel"/>
    <w:tmpl w:val="369ED74C"/>
    <w:lvl w:ilvl="0" w:tplc="BE0C769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4F722A"/>
    <w:multiLevelType w:val="hybridMultilevel"/>
    <w:tmpl w:val="0FF6CB36"/>
    <w:lvl w:ilvl="0" w:tplc="70F6291E">
      <w:start w:val="1"/>
      <w:numFmt w:val="bullet"/>
      <w:lvlText w:val="•"/>
      <w:lvlJc w:val="left"/>
      <w:pPr>
        <w:tabs>
          <w:tab w:val="num" w:pos="360"/>
        </w:tabs>
        <w:ind w:left="360" w:hanging="360"/>
      </w:pPr>
      <w:rPr>
        <w:rFonts w:ascii="Arial" w:hAnsi="Arial" w:hint="default"/>
      </w:rPr>
    </w:lvl>
    <w:lvl w:ilvl="1" w:tplc="D01A0932">
      <w:start w:val="49"/>
      <w:numFmt w:val="bullet"/>
      <w:lvlText w:val="•"/>
      <w:lvlJc w:val="left"/>
      <w:pPr>
        <w:tabs>
          <w:tab w:val="num" w:pos="1080"/>
        </w:tabs>
        <w:ind w:left="1080" w:hanging="360"/>
      </w:pPr>
      <w:rPr>
        <w:rFonts w:ascii="Arial" w:hAnsi="Arial" w:hint="default"/>
      </w:rPr>
    </w:lvl>
    <w:lvl w:ilvl="2" w:tplc="152820C8" w:tentative="1">
      <w:start w:val="1"/>
      <w:numFmt w:val="bullet"/>
      <w:lvlText w:val="•"/>
      <w:lvlJc w:val="left"/>
      <w:pPr>
        <w:tabs>
          <w:tab w:val="num" w:pos="1800"/>
        </w:tabs>
        <w:ind w:left="1800" w:hanging="360"/>
      </w:pPr>
      <w:rPr>
        <w:rFonts w:ascii="Arial" w:hAnsi="Arial" w:hint="default"/>
      </w:rPr>
    </w:lvl>
    <w:lvl w:ilvl="3" w:tplc="E17A8F40" w:tentative="1">
      <w:start w:val="1"/>
      <w:numFmt w:val="bullet"/>
      <w:lvlText w:val="•"/>
      <w:lvlJc w:val="left"/>
      <w:pPr>
        <w:tabs>
          <w:tab w:val="num" w:pos="2520"/>
        </w:tabs>
        <w:ind w:left="2520" w:hanging="360"/>
      </w:pPr>
      <w:rPr>
        <w:rFonts w:ascii="Arial" w:hAnsi="Arial" w:hint="default"/>
      </w:rPr>
    </w:lvl>
    <w:lvl w:ilvl="4" w:tplc="1610D3DA" w:tentative="1">
      <w:start w:val="1"/>
      <w:numFmt w:val="bullet"/>
      <w:lvlText w:val="•"/>
      <w:lvlJc w:val="left"/>
      <w:pPr>
        <w:tabs>
          <w:tab w:val="num" w:pos="3240"/>
        </w:tabs>
        <w:ind w:left="3240" w:hanging="360"/>
      </w:pPr>
      <w:rPr>
        <w:rFonts w:ascii="Arial" w:hAnsi="Arial" w:hint="default"/>
      </w:rPr>
    </w:lvl>
    <w:lvl w:ilvl="5" w:tplc="CE7AAEC6" w:tentative="1">
      <w:start w:val="1"/>
      <w:numFmt w:val="bullet"/>
      <w:lvlText w:val="•"/>
      <w:lvlJc w:val="left"/>
      <w:pPr>
        <w:tabs>
          <w:tab w:val="num" w:pos="3960"/>
        </w:tabs>
        <w:ind w:left="3960" w:hanging="360"/>
      </w:pPr>
      <w:rPr>
        <w:rFonts w:ascii="Arial" w:hAnsi="Arial" w:hint="default"/>
      </w:rPr>
    </w:lvl>
    <w:lvl w:ilvl="6" w:tplc="753048EC" w:tentative="1">
      <w:start w:val="1"/>
      <w:numFmt w:val="bullet"/>
      <w:lvlText w:val="•"/>
      <w:lvlJc w:val="left"/>
      <w:pPr>
        <w:tabs>
          <w:tab w:val="num" w:pos="4680"/>
        </w:tabs>
        <w:ind w:left="4680" w:hanging="360"/>
      </w:pPr>
      <w:rPr>
        <w:rFonts w:ascii="Arial" w:hAnsi="Arial" w:hint="default"/>
      </w:rPr>
    </w:lvl>
    <w:lvl w:ilvl="7" w:tplc="EFBA5928" w:tentative="1">
      <w:start w:val="1"/>
      <w:numFmt w:val="bullet"/>
      <w:lvlText w:val="•"/>
      <w:lvlJc w:val="left"/>
      <w:pPr>
        <w:tabs>
          <w:tab w:val="num" w:pos="5400"/>
        </w:tabs>
        <w:ind w:left="5400" w:hanging="360"/>
      </w:pPr>
      <w:rPr>
        <w:rFonts w:ascii="Arial" w:hAnsi="Arial" w:hint="default"/>
      </w:rPr>
    </w:lvl>
    <w:lvl w:ilvl="8" w:tplc="C4D21DE8"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62A3565B"/>
    <w:multiLevelType w:val="hybridMultilevel"/>
    <w:tmpl w:val="5644C936"/>
    <w:lvl w:ilvl="0" w:tplc="C6B83C70">
      <w:start w:val="1"/>
      <w:numFmt w:val="bullet"/>
      <w:lvlText w:val="•"/>
      <w:lvlJc w:val="left"/>
      <w:pPr>
        <w:tabs>
          <w:tab w:val="num" w:pos="720"/>
        </w:tabs>
        <w:ind w:left="720" w:hanging="360"/>
      </w:pPr>
      <w:rPr>
        <w:rFonts w:ascii="Arial" w:hAnsi="Arial" w:hint="default"/>
      </w:rPr>
    </w:lvl>
    <w:lvl w:ilvl="1" w:tplc="19EA78F2" w:tentative="1">
      <w:start w:val="1"/>
      <w:numFmt w:val="bullet"/>
      <w:lvlText w:val="•"/>
      <w:lvlJc w:val="left"/>
      <w:pPr>
        <w:tabs>
          <w:tab w:val="num" w:pos="1440"/>
        </w:tabs>
        <w:ind w:left="1440" w:hanging="360"/>
      </w:pPr>
      <w:rPr>
        <w:rFonts w:ascii="Arial" w:hAnsi="Arial" w:hint="default"/>
      </w:rPr>
    </w:lvl>
    <w:lvl w:ilvl="2" w:tplc="51F6C58E" w:tentative="1">
      <w:start w:val="1"/>
      <w:numFmt w:val="bullet"/>
      <w:lvlText w:val="•"/>
      <w:lvlJc w:val="left"/>
      <w:pPr>
        <w:tabs>
          <w:tab w:val="num" w:pos="2160"/>
        </w:tabs>
        <w:ind w:left="2160" w:hanging="360"/>
      </w:pPr>
      <w:rPr>
        <w:rFonts w:ascii="Arial" w:hAnsi="Arial" w:hint="default"/>
      </w:rPr>
    </w:lvl>
    <w:lvl w:ilvl="3" w:tplc="716C9BC6" w:tentative="1">
      <w:start w:val="1"/>
      <w:numFmt w:val="bullet"/>
      <w:lvlText w:val="•"/>
      <w:lvlJc w:val="left"/>
      <w:pPr>
        <w:tabs>
          <w:tab w:val="num" w:pos="2880"/>
        </w:tabs>
        <w:ind w:left="2880" w:hanging="360"/>
      </w:pPr>
      <w:rPr>
        <w:rFonts w:ascii="Arial" w:hAnsi="Arial" w:hint="default"/>
      </w:rPr>
    </w:lvl>
    <w:lvl w:ilvl="4" w:tplc="6E8A478E" w:tentative="1">
      <w:start w:val="1"/>
      <w:numFmt w:val="bullet"/>
      <w:lvlText w:val="•"/>
      <w:lvlJc w:val="left"/>
      <w:pPr>
        <w:tabs>
          <w:tab w:val="num" w:pos="3600"/>
        </w:tabs>
        <w:ind w:left="3600" w:hanging="360"/>
      </w:pPr>
      <w:rPr>
        <w:rFonts w:ascii="Arial" w:hAnsi="Arial" w:hint="default"/>
      </w:rPr>
    </w:lvl>
    <w:lvl w:ilvl="5" w:tplc="66CC0C88" w:tentative="1">
      <w:start w:val="1"/>
      <w:numFmt w:val="bullet"/>
      <w:lvlText w:val="•"/>
      <w:lvlJc w:val="left"/>
      <w:pPr>
        <w:tabs>
          <w:tab w:val="num" w:pos="4320"/>
        </w:tabs>
        <w:ind w:left="4320" w:hanging="360"/>
      </w:pPr>
      <w:rPr>
        <w:rFonts w:ascii="Arial" w:hAnsi="Arial" w:hint="default"/>
      </w:rPr>
    </w:lvl>
    <w:lvl w:ilvl="6" w:tplc="FF621890" w:tentative="1">
      <w:start w:val="1"/>
      <w:numFmt w:val="bullet"/>
      <w:lvlText w:val="•"/>
      <w:lvlJc w:val="left"/>
      <w:pPr>
        <w:tabs>
          <w:tab w:val="num" w:pos="5040"/>
        </w:tabs>
        <w:ind w:left="5040" w:hanging="360"/>
      </w:pPr>
      <w:rPr>
        <w:rFonts w:ascii="Arial" w:hAnsi="Arial" w:hint="default"/>
      </w:rPr>
    </w:lvl>
    <w:lvl w:ilvl="7" w:tplc="9E521672" w:tentative="1">
      <w:start w:val="1"/>
      <w:numFmt w:val="bullet"/>
      <w:lvlText w:val="•"/>
      <w:lvlJc w:val="left"/>
      <w:pPr>
        <w:tabs>
          <w:tab w:val="num" w:pos="5760"/>
        </w:tabs>
        <w:ind w:left="5760" w:hanging="360"/>
      </w:pPr>
      <w:rPr>
        <w:rFonts w:ascii="Arial" w:hAnsi="Arial" w:hint="default"/>
      </w:rPr>
    </w:lvl>
    <w:lvl w:ilvl="8" w:tplc="5DDE7AE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6"/>
  </w:num>
  <w:num w:numId="4">
    <w:abstractNumId w:val="2"/>
  </w:num>
  <w:num w:numId="5">
    <w:abstractNumId w:val="7"/>
  </w:num>
  <w:num w:numId="6">
    <w:abstractNumId w:val="8"/>
  </w:num>
  <w:num w:numId="7">
    <w:abstractNumId w:val="9"/>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E7"/>
    <w:rsid w:val="000749CF"/>
    <w:rsid w:val="000A36F2"/>
    <w:rsid w:val="00126182"/>
    <w:rsid w:val="001B09FD"/>
    <w:rsid w:val="00246129"/>
    <w:rsid w:val="00264508"/>
    <w:rsid w:val="004E6AE7"/>
    <w:rsid w:val="005161A4"/>
    <w:rsid w:val="00543359"/>
    <w:rsid w:val="006B0544"/>
    <w:rsid w:val="00893DD8"/>
    <w:rsid w:val="008A69C8"/>
    <w:rsid w:val="0090721D"/>
    <w:rsid w:val="00924CF5"/>
    <w:rsid w:val="00944839"/>
    <w:rsid w:val="00987D95"/>
    <w:rsid w:val="00A10E49"/>
    <w:rsid w:val="00E17FE3"/>
    <w:rsid w:val="00E75440"/>
    <w:rsid w:val="00EC1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873C"/>
  <w15:chartTrackingRefBased/>
  <w15:docId w15:val="{20D16C07-F073-F446-AC1E-5DD10CD9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AE7"/>
    <w:pPr>
      <w:jc w:val="both"/>
    </w:pPr>
    <w:rPr>
      <w:rFonts w:ascii="Times New Roman" w:eastAsiaTheme="minorEastAsia" w:hAnsi="Times New Roman"/>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AE7"/>
    <w:rPr>
      <w:color w:val="0000FF"/>
      <w:u w:val="single"/>
    </w:rPr>
  </w:style>
  <w:style w:type="character" w:styleId="UnresolvedMention">
    <w:name w:val="Unresolved Mention"/>
    <w:basedOn w:val="DefaultParagraphFont"/>
    <w:uiPriority w:val="99"/>
    <w:semiHidden/>
    <w:unhideWhenUsed/>
    <w:rsid w:val="004E6AE7"/>
    <w:rPr>
      <w:color w:val="605E5C"/>
      <w:shd w:val="clear" w:color="auto" w:fill="E1DFDD"/>
    </w:rPr>
  </w:style>
  <w:style w:type="paragraph" w:styleId="ListParagraph">
    <w:name w:val="List Paragraph"/>
    <w:basedOn w:val="Normal"/>
    <w:uiPriority w:val="34"/>
    <w:qFormat/>
    <w:rsid w:val="004E6AE7"/>
    <w:pPr>
      <w:ind w:left="720"/>
      <w:contextualSpacing/>
    </w:pPr>
  </w:style>
  <w:style w:type="paragraph" w:styleId="Header">
    <w:name w:val="header"/>
    <w:basedOn w:val="Normal"/>
    <w:link w:val="HeaderChar"/>
    <w:uiPriority w:val="99"/>
    <w:unhideWhenUsed/>
    <w:rsid w:val="00264508"/>
    <w:pPr>
      <w:tabs>
        <w:tab w:val="center" w:pos="4513"/>
        <w:tab w:val="right" w:pos="9026"/>
      </w:tabs>
    </w:pPr>
  </w:style>
  <w:style w:type="character" w:customStyle="1" w:styleId="HeaderChar">
    <w:name w:val="Header Char"/>
    <w:basedOn w:val="DefaultParagraphFont"/>
    <w:link w:val="Header"/>
    <w:uiPriority w:val="99"/>
    <w:rsid w:val="00264508"/>
    <w:rPr>
      <w:rFonts w:ascii="Times New Roman" w:eastAsiaTheme="minorEastAsia" w:hAnsi="Times New Roman"/>
      <w:szCs w:val="22"/>
      <w:lang w:eastAsia="en-GB"/>
    </w:rPr>
  </w:style>
  <w:style w:type="paragraph" w:styleId="Footer">
    <w:name w:val="footer"/>
    <w:basedOn w:val="Normal"/>
    <w:link w:val="FooterChar"/>
    <w:uiPriority w:val="99"/>
    <w:unhideWhenUsed/>
    <w:rsid w:val="00264508"/>
    <w:pPr>
      <w:tabs>
        <w:tab w:val="center" w:pos="4513"/>
        <w:tab w:val="right" w:pos="9026"/>
      </w:tabs>
    </w:pPr>
  </w:style>
  <w:style w:type="character" w:customStyle="1" w:styleId="FooterChar">
    <w:name w:val="Footer Char"/>
    <w:basedOn w:val="DefaultParagraphFont"/>
    <w:link w:val="Footer"/>
    <w:uiPriority w:val="99"/>
    <w:rsid w:val="00264508"/>
    <w:rPr>
      <w:rFonts w:ascii="Times New Roman" w:eastAsiaTheme="minorEastAsia" w:hAnsi="Times New Roman"/>
      <w:szCs w:val="22"/>
      <w:lang w:eastAsia="en-GB"/>
    </w:rPr>
  </w:style>
  <w:style w:type="character" w:styleId="Strong">
    <w:name w:val="Strong"/>
    <w:basedOn w:val="DefaultParagraphFont"/>
    <w:uiPriority w:val="22"/>
    <w:qFormat/>
    <w:rsid w:val="00264508"/>
    <w:rPr>
      <w:b/>
      <w:bCs/>
    </w:rPr>
  </w:style>
  <w:style w:type="character" w:styleId="FollowedHyperlink">
    <w:name w:val="FollowedHyperlink"/>
    <w:basedOn w:val="DefaultParagraphFont"/>
    <w:uiPriority w:val="99"/>
    <w:semiHidden/>
    <w:unhideWhenUsed/>
    <w:rsid w:val="00924C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84409">
      <w:bodyDiv w:val="1"/>
      <w:marLeft w:val="0"/>
      <w:marRight w:val="0"/>
      <w:marTop w:val="0"/>
      <w:marBottom w:val="0"/>
      <w:divBdr>
        <w:top w:val="none" w:sz="0" w:space="0" w:color="auto"/>
        <w:left w:val="none" w:sz="0" w:space="0" w:color="auto"/>
        <w:bottom w:val="none" w:sz="0" w:space="0" w:color="auto"/>
        <w:right w:val="none" w:sz="0" w:space="0" w:color="auto"/>
      </w:divBdr>
      <w:divsChild>
        <w:div w:id="297732587">
          <w:marLeft w:val="720"/>
          <w:marRight w:val="0"/>
          <w:marTop w:val="240"/>
          <w:marBottom w:val="0"/>
          <w:divBdr>
            <w:top w:val="none" w:sz="0" w:space="0" w:color="auto"/>
            <w:left w:val="none" w:sz="0" w:space="0" w:color="auto"/>
            <w:bottom w:val="none" w:sz="0" w:space="0" w:color="auto"/>
            <w:right w:val="none" w:sz="0" w:space="0" w:color="auto"/>
          </w:divBdr>
        </w:div>
        <w:div w:id="1966959028">
          <w:marLeft w:val="720"/>
          <w:marRight w:val="0"/>
          <w:marTop w:val="240"/>
          <w:marBottom w:val="0"/>
          <w:divBdr>
            <w:top w:val="none" w:sz="0" w:space="0" w:color="auto"/>
            <w:left w:val="none" w:sz="0" w:space="0" w:color="auto"/>
            <w:bottom w:val="none" w:sz="0" w:space="0" w:color="auto"/>
            <w:right w:val="none" w:sz="0" w:space="0" w:color="auto"/>
          </w:divBdr>
        </w:div>
        <w:div w:id="290138998">
          <w:marLeft w:val="1440"/>
          <w:marRight w:val="0"/>
          <w:marTop w:val="100"/>
          <w:marBottom w:val="0"/>
          <w:divBdr>
            <w:top w:val="none" w:sz="0" w:space="0" w:color="auto"/>
            <w:left w:val="none" w:sz="0" w:space="0" w:color="auto"/>
            <w:bottom w:val="none" w:sz="0" w:space="0" w:color="auto"/>
            <w:right w:val="none" w:sz="0" w:space="0" w:color="auto"/>
          </w:divBdr>
        </w:div>
        <w:div w:id="1720014915">
          <w:marLeft w:val="1440"/>
          <w:marRight w:val="0"/>
          <w:marTop w:val="100"/>
          <w:marBottom w:val="0"/>
          <w:divBdr>
            <w:top w:val="none" w:sz="0" w:space="0" w:color="auto"/>
            <w:left w:val="none" w:sz="0" w:space="0" w:color="auto"/>
            <w:bottom w:val="none" w:sz="0" w:space="0" w:color="auto"/>
            <w:right w:val="none" w:sz="0" w:space="0" w:color="auto"/>
          </w:divBdr>
        </w:div>
        <w:div w:id="20864018">
          <w:marLeft w:val="720"/>
          <w:marRight w:val="0"/>
          <w:marTop w:val="240"/>
          <w:marBottom w:val="0"/>
          <w:divBdr>
            <w:top w:val="none" w:sz="0" w:space="0" w:color="auto"/>
            <w:left w:val="none" w:sz="0" w:space="0" w:color="auto"/>
            <w:bottom w:val="none" w:sz="0" w:space="0" w:color="auto"/>
            <w:right w:val="none" w:sz="0" w:space="0" w:color="auto"/>
          </w:divBdr>
        </w:div>
        <w:div w:id="2047638614">
          <w:marLeft w:val="1440"/>
          <w:marRight w:val="0"/>
          <w:marTop w:val="100"/>
          <w:marBottom w:val="0"/>
          <w:divBdr>
            <w:top w:val="none" w:sz="0" w:space="0" w:color="auto"/>
            <w:left w:val="none" w:sz="0" w:space="0" w:color="auto"/>
            <w:bottom w:val="none" w:sz="0" w:space="0" w:color="auto"/>
            <w:right w:val="none" w:sz="0" w:space="0" w:color="auto"/>
          </w:divBdr>
        </w:div>
      </w:divsChild>
    </w:div>
    <w:div w:id="851843378">
      <w:bodyDiv w:val="1"/>
      <w:marLeft w:val="0"/>
      <w:marRight w:val="0"/>
      <w:marTop w:val="0"/>
      <w:marBottom w:val="0"/>
      <w:divBdr>
        <w:top w:val="none" w:sz="0" w:space="0" w:color="auto"/>
        <w:left w:val="none" w:sz="0" w:space="0" w:color="auto"/>
        <w:bottom w:val="none" w:sz="0" w:space="0" w:color="auto"/>
        <w:right w:val="none" w:sz="0" w:space="0" w:color="auto"/>
      </w:divBdr>
      <w:divsChild>
        <w:div w:id="2011248673">
          <w:marLeft w:val="720"/>
          <w:marRight w:val="0"/>
          <w:marTop w:val="240"/>
          <w:marBottom w:val="0"/>
          <w:divBdr>
            <w:top w:val="none" w:sz="0" w:space="0" w:color="auto"/>
            <w:left w:val="none" w:sz="0" w:space="0" w:color="auto"/>
            <w:bottom w:val="none" w:sz="0" w:space="0" w:color="auto"/>
            <w:right w:val="none" w:sz="0" w:space="0" w:color="auto"/>
          </w:divBdr>
        </w:div>
        <w:div w:id="63064548">
          <w:marLeft w:val="1440"/>
          <w:marRight w:val="0"/>
          <w:marTop w:val="100"/>
          <w:marBottom w:val="0"/>
          <w:divBdr>
            <w:top w:val="none" w:sz="0" w:space="0" w:color="auto"/>
            <w:left w:val="none" w:sz="0" w:space="0" w:color="auto"/>
            <w:bottom w:val="none" w:sz="0" w:space="0" w:color="auto"/>
            <w:right w:val="none" w:sz="0" w:space="0" w:color="auto"/>
          </w:divBdr>
        </w:div>
        <w:div w:id="427315897">
          <w:marLeft w:val="1440"/>
          <w:marRight w:val="0"/>
          <w:marTop w:val="100"/>
          <w:marBottom w:val="0"/>
          <w:divBdr>
            <w:top w:val="none" w:sz="0" w:space="0" w:color="auto"/>
            <w:left w:val="none" w:sz="0" w:space="0" w:color="auto"/>
            <w:bottom w:val="none" w:sz="0" w:space="0" w:color="auto"/>
            <w:right w:val="none" w:sz="0" w:space="0" w:color="auto"/>
          </w:divBdr>
        </w:div>
        <w:div w:id="590159648">
          <w:marLeft w:val="720"/>
          <w:marRight w:val="0"/>
          <w:marTop w:val="240"/>
          <w:marBottom w:val="0"/>
          <w:divBdr>
            <w:top w:val="none" w:sz="0" w:space="0" w:color="auto"/>
            <w:left w:val="none" w:sz="0" w:space="0" w:color="auto"/>
            <w:bottom w:val="none" w:sz="0" w:space="0" w:color="auto"/>
            <w:right w:val="none" w:sz="0" w:space="0" w:color="auto"/>
          </w:divBdr>
        </w:div>
        <w:div w:id="1625964091">
          <w:marLeft w:val="1440"/>
          <w:marRight w:val="0"/>
          <w:marTop w:val="100"/>
          <w:marBottom w:val="0"/>
          <w:divBdr>
            <w:top w:val="none" w:sz="0" w:space="0" w:color="auto"/>
            <w:left w:val="none" w:sz="0" w:space="0" w:color="auto"/>
            <w:bottom w:val="none" w:sz="0" w:space="0" w:color="auto"/>
            <w:right w:val="none" w:sz="0" w:space="0" w:color="auto"/>
          </w:divBdr>
        </w:div>
        <w:div w:id="589386734">
          <w:marLeft w:val="720"/>
          <w:marRight w:val="0"/>
          <w:marTop w:val="240"/>
          <w:marBottom w:val="0"/>
          <w:divBdr>
            <w:top w:val="none" w:sz="0" w:space="0" w:color="auto"/>
            <w:left w:val="none" w:sz="0" w:space="0" w:color="auto"/>
            <w:bottom w:val="none" w:sz="0" w:space="0" w:color="auto"/>
            <w:right w:val="none" w:sz="0" w:space="0" w:color="auto"/>
          </w:divBdr>
        </w:div>
        <w:div w:id="1762604217">
          <w:marLeft w:val="1440"/>
          <w:marRight w:val="0"/>
          <w:marTop w:val="100"/>
          <w:marBottom w:val="0"/>
          <w:divBdr>
            <w:top w:val="none" w:sz="0" w:space="0" w:color="auto"/>
            <w:left w:val="none" w:sz="0" w:space="0" w:color="auto"/>
            <w:bottom w:val="none" w:sz="0" w:space="0" w:color="auto"/>
            <w:right w:val="none" w:sz="0" w:space="0" w:color="auto"/>
          </w:divBdr>
        </w:div>
      </w:divsChild>
    </w:div>
    <w:div w:id="942490894">
      <w:bodyDiv w:val="1"/>
      <w:marLeft w:val="0"/>
      <w:marRight w:val="0"/>
      <w:marTop w:val="0"/>
      <w:marBottom w:val="0"/>
      <w:divBdr>
        <w:top w:val="none" w:sz="0" w:space="0" w:color="auto"/>
        <w:left w:val="none" w:sz="0" w:space="0" w:color="auto"/>
        <w:bottom w:val="none" w:sz="0" w:space="0" w:color="auto"/>
        <w:right w:val="none" w:sz="0" w:space="0" w:color="auto"/>
      </w:divBdr>
    </w:div>
    <w:div w:id="984698981">
      <w:bodyDiv w:val="1"/>
      <w:marLeft w:val="0"/>
      <w:marRight w:val="0"/>
      <w:marTop w:val="0"/>
      <w:marBottom w:val="0"/>
      <w:divBdr>
        <w:top w:val="none" w:sz="0" w:space="0" w:color="auto"/>
        <w:left w:val="none" w:sz="0" w:space="0" w:color="auto"/>
        <w:bottom w:val="none" w:sz="0" w:space="0" w:color="auto"/>
        <w:right w:val="none" w:sz="0" w:space="0" w:color="auto"/>
      </w:divBdr>
      <w:divsChild>
        <w:div w:id="1390762465">
          <w:marLeft w:val="720"/>
          <w:marRight w:val="0"/>
          <w:marTop w:val="240"/>
          <w:marBottom w:val="0"/>
          <w:divBdr>
            <w:top w:val="none" w:sz="0" w:space="0" w:color="auto"/>
            <w:left w:val="none" w:sz="0" w:space="0" w:color="auto"/>
            <w:bottom w:val="none" w:sz="0" w:space="0" w:color="auto"/>
            <w:right w:val="none" w:sz="0" w:space="0" w:color="auto"/>
          </w:divBdr>
        </w:div>
      </w:divsChild>
    </w:div>
    <w:div w:id="1364746613">
      <w:bodyDiv w:val="1"/>
      <w:marLeft w:val="0"/>
      <w:marRight w:val="0"/>
      <w:marTop w:val="0"/>
      <w:marBottom w:val="0"/>
      <w:divBdr>
        <w:top w:val="none" w:sz="0" w:space="0" w:color="auto"/>
        <w:left w:val="none" w:sz="0" w:space="0" w:color="auto"/>
        <w:bottom w:val="none" w:sz="0" w:space="0" w:color="auto"/>
        <w:right w:val="none" w:sz="0" w:space="0" w:color="auto"/>
      </w:divBdr>
      <w:divsChild>
        <w:div w:id="268467085">
          <w:marLeft w:val="720"/>
          <w:marRight w:val="0"/>
          <w:marTop w:val="240"/>
          <w:marBottom w:val="0"/>
          <w:divBdr>
            <w:top w:val="none" w:sz="0" w:space="0" w:color="auto"/>
            <w:left w:val="none" w:sz="0" w:space="0" w:color="auto"/>
            <w:bottom w:val="none" w:sz="0" w:space="0" w:color="auto"/>
            <w:right w:val="none" w:sz="0" w:space="0" w:color="auto"/>
          </w:divBdr>
        </w:div>
        <w:div w:id="1042248984">
          <w:marLeft w:val="720"/>
          <w:marRight w:val="0"/>
          <w:marTop w:val="240"/>
          <w:marBottom w:val="0"/>
          <w:divBdr>
            <w:top w:val="none" w:sz="0" w:space="0" w:color="auto"/>
            <w:left w:val="none" w:sz="0" w:space="0" w:color="auto"/>
            <w:bottom w:val="none" w:sz="0" w:space="0" w:color="auto"/>
            <w:right w:val="none" w:sz="0" w:space="0" w:color="auto"/>
          </w:divBdr>
        </w:div>
        <w:div w:id="1012494989">
          <w:marLeft w:val="720"/>
          <w:marRight w:val="0"/>
          <w:marTop w:val="240"/>
          <w:marBottom w:val="0"/>
          <w:divBdr>
            <w:top w:val="none" w:sz="0" w:space="0" w:color="auto"/>
            <w:left w:val="none" w:sz="0" w:space="0" w:color="auto"/>
            <w:bottom w:val="none" w:sz="0" w:space="0" w:color="auto"/>
            <w:right w:val="none" w:sz="0" w:space="0" w:color="auto"/>
          </w:divBdr>
        </w:div>
        <w:div w:id="335347944">
          <w:marLeft w:val="1440"/>
          <w:marRight w:val="0"/>
          <w:marTop w:val="100"/>
          <w:marBottom w:val="0"/>
          <w:divBdr>
            <w:top w:val="none" w:sz="0" w:space="0" w:color="auto"/>
            <w:left w:val="none" w:sz="0" w:space="0" w:color="auto"/>
            <w:bottom w:val="none" w:sz="0" w:space="0" w:color="auto"/>
            <w:right w:val="none" w:sz="0" w:space="0" w:color="auto"/>
          </w:divBdr>
        </w:div>
      </w:divsChild>
    </w:div>
    <w:div w:id="1441027514">
      <w:bodyDiv w:val="1"/>
      <w:marLeft w:val="0"/>
      <w:marRight w:val="0"/>
      <w:marTop w:val="0"/>
      <w:marBottom w:val="0"/>
      <w:divBdr>
        <w:top w:val="none" w:sz="0" w:space="0" w:color="auto"/>
        <w:left w:val="none" w:sz="0" w:space="0" w:color="auto"/>
        <w:bottom w:val="none" w:sz="0" w:space="0" w:color="auto"/>
        <w:right w:val="none" w:sz="0" w:space="0" w:color="auto"/>
      </w:divBdr>
      <w:divsChild>
        <w:div w:id="1121611608">
          <w:marLeft w:val="720"/>
          <w:marRight w:val="0"/>
          <w:marTop w:val="240"/>
          <w:marBottom w:val="0"/>
          <w:divBdr>
            <w:top w:val="none" w:sz="0" w:space="0" w:color="auto"/>
            <w:left w:val="none" w:sz="0" w:space="0" w:color="auto"/>
            <w:bottom w:val="none" w:sz="0" w:space="0" w:color="auto"/>
            <w:right w:val="none" w:sz="0" w:space="0" w:color="auto"/>
          </w:divBdr>
        </w:div>
        <w:div w:id="1346976314">
          <w:marLeft w:val="720"/>
          <w:marRight w:val="0"/>
          <w:marTop w:val="240"/>
          <w:marBottom w:val="0"/>
          <w:divBdr>
            <w:top w:val="none" w:sz="0" w:space="0" w:color="auto"/>
            <w:left w:val="none" w:sz="0" w:space="0" w:color="auto"/>
            <w:bottom w:val="none" w:sz="0" w:space="0" w:color="auto"/>
            <w:right w:val="none" w:sz="0" w:space="0" w:color="auto"/>
          </w:divBdr>
        </w:div>
        <w:div w:id="863860618">
          <w:marLeft w:val="720"/>
          <w:marRight w:val="0"/>
          <w:marTop w:val="240"/>
          <w:marBottom w:val="0"/>
          <w:divBdr>
            <w:top w:val="none" w:sz="0" w:space="0" w:color="auto"/>
            <w:left w:val="none" w:sz="0" w:space="0" w:color="auto"/>
            <w:bottom w:val="none" w:sz="0" w:space="0" w:color="auto"/>
            <w:right w:val="none" w:sz="0" w:space="0" w:color="auto"/>
          </w:divBdr>
        </w:div>
        <w:div w:id="1537309199">
          <w:marLeft w:val="720"/>
          <w:marRight w:val="0"/>
          <w:marTop w:val="240"/>
          <w:marBottom w:val="0"/>
          <w:divBdr>
            <w:top w:val="none" w:sz="0" w:space="0" w:color="auto"/>
            <w:left w:val="none" w:sz="0" w:space="0" w:color="auto"/>
            <w:bottom w:val="none" w:sz="0" w:space="0" w:color="auto"/>
            <w:right w:val="none" w:sz="0" w:space="0" w:color="auto"/>
          </w:divBdr>
        </w:div>
        <w:div w:id="540367650">
          <w:marLeft w:val="720"/>
          <w:marRight w:val="0"/>
          <w:marTop w:val="240"/>
          <w:marBottom w:val="0"/>
          <w:divBdr>
            <w:top w:val="none" w:sz="0" w:space="0" w:color="auto"/>
            <w:left w:val="none" w:sz="0" w:space="0" w:color="auto"/>
            <w:bottom w:val="none" w:sz="0" w:space="0" w:color="auto"/>
            <w:right w:val="none" w:sz="0" w:space="0" w:color="auto"/>
          </w:divBdr>
        </w:div>
        <w:div w:id="700400363">
          <w:marLeft w:val="720"/>
          <w:marRight w:val="0"/>
          <w:marTop w:val="240"/>
          <w:marBottom w:val="0"/>
          <w:divBdr>
            <w:top w:val="none" w:sz="0" w:space="0" w:color="auto"/>
            <w:left w:val="none" w:sz="0" w:space="0" w:color="auto"/>
            <w:bottom w:val="none" w:sz="0" w:space="0" w:color="auto"/>
            <w:right w:val="none" w:sz="0" w:space="0" w:color="auto"/>
          </w:divBdr>
        </w:div>
      </w:divsChild>
    </w:div>
    <w:div w:id="1459370428">
      <w:bodyDiv w:val="1"/>
      <w:marLeft w:val="0"/>
      <w:marRight w:val="0"/>
      <w:marTop w:val="0"/>
      <w:marBottom w:val="0"/>
      <w:divBdr>
        <w:top w:val="none" w:sz="0" w:space="0" w:color="auto"/>
        <w:left w:val="none" w:sz="0" w:space="0" w:color="auto"/>
        <w:bottom w:val="none" w:sz="0" w:space="0" w:color="auto"/>
        <w:right w:val="none" w:sz="0" w:space="0" w:color="auto"/>
      </w:divBdr>
      <w:divsChild>
        <w:div w:id="621307555">
          <w:marLeft w:val="720"/>
          <w:marRight w:val="0"/>
          <w:marTop w:val="240"/>
          <w:marBottom w:val="0"/>
          <w:divBdr>
            <w:top w:val="none" w:sz="0" w:space="0" w:color="auto"/>
            <w:left w:val="none" w:sz="0" w:space="0" w:color="auto"/>
            <w:bottom w:val="none" w:sz="0" w:space="0" w:color="auto"/>
            <w:right w:val="none" w:sz="0" w:space="0" w:color="auto"/>
          </w:divBdr>
        </w:div>
        <w:div w:id="718211194">
          <w:marLeft w:val="720"/>
          <w:marRight w:val="0"/>
          <w:marTop w:val="240"/>
          <w:marBottom w:val="0"/>
          <w:divBdr>
            <w:top w:val="none" w:sz="0" w:space="0" w:color="auto"/>
            <w:left w:val="none" w:sz="0" w:space="0" w:color="auto"/>
            <w:bottom w:val="none" w:sz="0" w:space="0" w:color="auto"/>
            <w:right w:val="none" w:sz="0" w:space="0" w:color="auto"/>
          </w:divBdr>
        </w:div>
        <w:div w:id="602884065">
          <w:marLeft w:val="720"/>
          <w:marRight w:val="0"/>
          <w:marTop w:val="240"/>
          <w:marBottom w:val="0"/>
          <w:divBdr>
            <w:top w:val="none" w:sz="0" w:space="0" w:color="auto"/>
            <w:left w:val="none" w:sz="0" w:space="0" w:color="auto"/>
            <w:bottom w:val="none" w:sz="0" w:space="0" w:color="auto"/>
            <w:right w:val="none" w:sz="0" w:space="0" w:color="auto"/>
          </w:divBdr>
        </w:div>
        <w:div w:id="500857820">
          <w:marLeft w:val="1440"/>
          <w:marRight w:val="0"/>
          <w:marTop w:val="100"/>
          <w:marBottom w:val="0"/>
          <w:divBdr>
            <w:top w:val="none" w:sz="0" w:space="0" w:color="auto"/>
            <w:left w:val="none" w:sz="0" w:space="0" w:color="auto"/>
            <w:bottom w:val="none" w:sz="0" w:space="0" w:color="auto"/>
            <w:right w:val="none" w:sz="0" w:space="0" w:color="auto"/>
          </w:divBdr>
        </w:div>
        <w:div w:id="563150850">
          <w:marLeft w:val="720"/>
          <w:marRight w:val="0"/>
          <w:marTop w:val="240"/>
          <w:marBottom w:val="0"/>
          <w:divBdr>
            <w:top w:val="none" w:sz="0" w:space="0" w:color="auto"/>
            <w:left w:val="none" w:sz="0" w:space="0" w:color="auto"/>
            <w:bottom w:val="none" w:sz="0" w:space="0" w:color="auto"/>
            <w:right w:val="none" w:sz="0" w:space="0" w:color="auto"/>
          </w:divBdr>
        </w:div>
        <w:div w:id="1141652800">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logs.lse.ac.uk/politicsandpolicy/rap-lyrics-in-criminal-t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lse.ac.uk/law/people/academic-staff/abenaa-owusu-bemp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Owusu-Bempah,A</dc:creator>
  <cp:keywords/>
  <dc:description/>
  <cp:lastModifiedBy>Ref 1</cp:lastModifiedBy>
  <cp:revision>2</cp:revision>
  <dcterms:created xsi:type="dcterms:W3CDTF">2021-05-08T11:15:00Z</dcterms:created>
  <dcterms:modified xsi:type="dcterms:W3CDTF">2021-05-08T11:15:00Z</dcterms:modified>
</cp:coreProperties>
</file>