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79F7" w14:textId="5CF665F2" w:rsidR="00BA65C9" w:rsidRPr="00B325A8" w:rsidRDefault="009D07CD" w:rsidP="004A1E2D">
      <w:pPr>
        <w:shd w:val="clear" w:color="auto" w:fill="FFFFFF"/>
        <w:spacing w:before="450" w:after="0" w:line="240" w:lineRule="auto"/>
        <w:outlineLvl w:val="0"/>
        <w:rPr>
          <w:rFonts w:eastAsia="Times New Roman" w:cstheme="minorHAnsi"/>
          <w:b/>
          <w:bCs/>
          <w:color w:val="08122C"/>
          <w:kern w:val="36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>2</w:t>
      </w:r>
      <w:r w:rsidR="00BA65C9"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 xml:space="preserve"> </w:t>
      </w:r>
      <w:r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 xml:space="preserve">Team </w:t>
      </w:r>
      <w:r w:rsidR="00BA65C9"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>Leaders -</w:t>
      </w:r>
      <w:r w:rsidR="004A1E2D"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 xml:space="preserve"> Pathways to Law National Conference in Warwick, August 20</w:t>
      </w:r>
      <w:r w:rsidR="00526B67"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>2</w:t>
      </w:r>
      <w:r w:rsidR="00BA65C9" w:rsidRPr="00B325A8">
        <w:rPr>
          <w:rFonts w:eastAsia="Times New Roman" w:cstheme="minorHAnsi"/>
          <w:b/>
          <w:bCs/>
          <w:color w:val="08122C"/>
          <w:kern w:val="36"/>
          <w:lang w:eastAsia="en-GB"/>
        </w:rPr>
        <w:t>3</w:t>
      </w:r>
    </w:p>
    <w:p w14:paraId="06F3D830" w14:textId="77777777" w:rsidR="00BA65C9" w:rsidRPr="00B325A8" w:rsidRDefault="00BA65C9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</w:p>
    <w:p w14:paraId="2C6B952A" w14:textId="73B1CC34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Deadline date: 2</w:t>
      </w:r>
      <w:r w:rsidR="003C69D6" w:rsidRPr="00B325A8">
        <w:rPr>
          <w:rFonts w:eastAsia="Times New Roman" w:cstheme="minorHAnsi"/>
          <w:color w:val="08122C"/>
          <w:lang w:eastAsia="en-GB"/>
        </w:rPr>
        <w:t>8</w:t>
      </w:r>
      <w:r w:rsidRPr="00B325A8">
        <w:rPr>
          <w:rFonts w:eastAsia="Times New Roman" w:cstheme="minorHAnsi"/>
          <w:color w:val="08122C"/>
          <w:lang w:eastAsia="en-GB"/>
        </w:rPr>
        <w:t xml:space="preserve"> April 202</w:t>
      </w:r>
      <w:r w:rsidR="003C69D6" w:rsidRPr="00B325A8">
        <w:rPr>
          <w:rFonts w:eastAsia="Times New Roman" w:cstheme="minorHAnsi"/>
          <w:color w:val="08122C"/>
          <w:lang w:eastAsia="en-GB"/>
        </w:rPr>
        <w:t>3</w:t>
      </w:r>
    </w:p>
    <w:p w14:paraId="36463F0E" w14:textId="095730F6" w:rsidR="004A1E2D" w:rsidRPr="00B325A8" w:rsidRDefault="003C69D6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The Access</w:t>
      </w:r>
      <w:r w:rsidR="004A1E2D" w:rsidRPr="00B325A8">
        <w:rPr>
          <w:rFonts w:eastAsia="Times New Roman" w:cstheme="minorHAnsi"/>
          <w:color w:val="08122C"/>
          <w:lang w:eastAsia="en-GB"/>
        </w:rPr>
        <w:t xml:space="preserve"> Officer, </w:t>
      </w:r>
      <w:r w:rsidRPr="00B325A8">
        <w:rPr>
          <w:rFonts w:eastAsia="Times New Roman" w:cstheme="minorHAnsi"/>
          <w:color w:val="08122C"/>
          <w:lang w:eastAsia="en-GB"/>
        </w:rPr>
        <w:t>Tasneem Hussain</w:t>
      </w:r>
      <w:r w:rsidR="004A1E2D" w:rsidRPr="00B325A8">
        <w:rPr>
          <w:rFonts w:eastAsia="Times New Roman" w:cstheme="minorHAnsi"/>
          <w:color w:val="08122C"/>
          <w:lang w:eastAsia="en-GB"/>
        </w:rPr>
        <w:t xml:space="preserve">, is looking for </w:t>
      </w:r>
      <w:r w:rsidR="009D07CD" w:rsidRPr="00B325A8">
        <w:rPr>
          <w:rFonts w:eastAsia="Times New Roman" w:cstheme="minorHAnsi"/>
          <w:color w:val="08122C"/>
          <w:lang w:eastAsia="en-GB"/>
        </w:rPr>
        <w:t>two</w:t>
      </w:r>
      <w:r w:rsidR="004A1E2D" w:rsidRPr="00B325A8">
        <w:rPr>
          <w:rFonts w:eastAsia="Times New Roman" w:cstheme="minorHAnsi"/>
          <w:color w:val="08122C"/>
          <w:lang w:eastAsia="en-GB"/>
        </w:rPr>
        <w:t> student</w:t>
      </w:r>
      <w:r w:rsidR="009D07CD" w:rsidRPr="00B325A8">
        <w:rPr>
          <w:rFonts w:eastAsia="Times New Roman" w:cstheme="minorHAnsi"/>
          <w:color w:val="08122C"/>
          <w:lang w:eastAsia="en-GB"/>
        </w:rPr>
        <w:t>s</w:t>
      </w:r>
      <w:r w:rsidR="004A1E2D" w:rsidRPr="00B325A8">
        <w:rPr>
          <w:rFonts w:eastAsia="Times New Roman" w:cstheme="minorHAnsi"/>
          <w:color w:val="08122C"/>
          <w:lang w:eastAsia="en-GB"/>
        </w:rPr>
        <w:t xml:space="preserve"> to fill a </w:t>
      </w:r>
      <w:r w:rsidR="009D07CD" w:rsidRPr="00B325A8">
        <w:rPr>
          <w:rFonts w:eastAsia="Times New Roman" w:cstheme="minorHAnsi"/>
          <w:color w:val="08122C"/>
          <w:lang w:eastAsia="en-GB"/>
        </w:rPr>
        <w:t>Team Leader positions</w:t>
      </w:r>
      <w:r w:rsidR="004A1E2D" w:rsidRPr="00B325A8">
        <w:rPr>
          <w:rFonts w:eastAsia="Times New Roman" w:cstheme="minorHAnsi"/>
          <w:color w:val="08122C"/>
          <w:lang w:eastAsia="en-GB"/>
        </w:rPr>
        <w:t> for the Pathway to Law National Summer Conference at Warwick University, running from the</w:t>
      </w:r>
      <w:r w:rsidRPr="00B325A8">
        <w:rPr>
          <w:rFonts w:eastAsia="Times New Roman" w:cstheme="minorHAnsi"/>
          <w:color w:val="08122C"/>
          <w:lang w:eastAsia="en-GB"/>
        </w:rPr>
        <w:t xml:space="preserve"> 8</w:t>
      </w:r>
      <w:r w:rsidRPr="00B325A8">
        <w:rPr>
          <w:rFonts w:eastAsia="Times New Roman" w:cstheme="minorHAnsi"/>
          <w:color w:val="08122C"/>
          <w:vertAlign w:val="superscript"/>
          <w:lang w:eastAsia="en-GB"/>
        </w:rPr>
        <w:t>th</w:t>
      </w:r>
      <w:r w:rsidRPr="00B325A8">
        <w:rPr>
          <w:rFonts w:eastAsia="Times New Roman" w:cstheme="minorHAnsi"/>
          <w:color w:val="08122C"/>
          <w:lang w:eastAsia="en-GB"/>
        </w:rPr>
        <w:t xml:space="preserve"> </w:t>
      </w:r>
      <w:r w:rsidR="004A1E2D" w:rsidRPr="00B325A8">
        <w:rPr>
          <w:rFonts w:eastAsia="Times New Roman" w:cstheme="minorHAnsi"/>
          <w:color w:val="08122C"/>
          <w:lang w:eastAsia="en-GB"/>
        </w:rPr>
        <w:t xml:space="preserve">to </w:t>
      </w:r>
      <w:r w:rsidRPr="00B325A8">
        <w:rPr>
          <w:rFonts w:eastAsia="Times New Roman" w:cstheme="minorHAnsi"/>
          <w:color w:val="08122C"/>
          <w:lang w:eastAsia="en-GB"/>
        </w:rPr>
        <w:t>11</w:t>
      </w:r>
      <w:r w:rsidRPr="00B325A8">
        <w:rPr>
          <w:rFonts w:eastAsia="Times New Roman" w:cstheme="minorHAnsi"/>
          <w:color w:val="08122C"/>
          <w:vertAlign w:val="superscript"/>
          <w:lang w:eastAsia="en-GB"/>
        </w:rPr>
        <w:t>th</w:t>
      </w:r>
      <w:r w:rsidR="004A1E2D" w:rsidRPr="00B325A8">
        <w:rPr>
          <w:rFonts w:eastAsia="Times New Roman" w:cstheme="minorHAnsi"/>
          <w:color w:val="08122C"/>
          <w:lang w:eastAsia="en-GB"/>
        </w:rPr>
        <w:t> August 2022.  Accommodation and meals will be provided, but the cost of travel to Warwick will not be covered. </w:t>
      </w:r>
    </w:p>
    <w:p w14:paraId="4127B040" w14:textId="0688E1C7" w:rsidR="009D07CD" w:rsidRPr="00B325A8" w:rsidRDefault="004A1E2D" w:rsidP="009D07CD">
      <w:pPr>
        <w:spacing w:after="0" w:line="240" w:lineRule="auto"/>
        <w:rPr>
          <w:rFonts w:cstheme="minorHAnsi"/>
        </w:rPr>
      </w:pPr>
      <w:r w:rsidRPr="00B325A8">
        <w:rPr>
          <w:rFonts w:eastAsia="Times New Roman" w:cstheme="minorHAnsi"/>
          <w:color w:val="08122C"/>
          <w:lang w:eastAsia="en-GB"/>
        </w:rPr>
        <w:t>The Conference will welcome 250 Pathways to Law students from the twelve participating institutions for a four-day residential event which will include a variety of activities focused on the sector. </w:t>
      </w:r>
      <w:r w:rsidR="009D07CD" w:rsidRPr="00B325A8">
        <w:rPr>
          <w:rFonts w:cstheme="minorHAnsi"/>
        </w:rPr>
        <w:t xml:space="preserve"> You will be supporting a group of 25 students alongside another Team Leader as they make their way through the conference during the day.</w:t>
      </w:r>
    </w:p>
    <w:p w14:paraId="77939A09" w14:textId="77777777" w:rsidR="009D07CD" w:rsidRPr="00B325A8" w:rsidRDefault="009D07CD" w:rsidP="009D07CD">
      <w:pPr>
        <w:spacing w:after="0" w:line="240" w:lineRule="auto"/>
        <w:rPr>
          <w:rFonts w:cstheme="minorHAnsi"/>
        </w:rPr>
      </w:pPr>
    </w:p>
    <w:p w14:paraId="208E29C8" w14:textId="072BBD4F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 xml:space="preserve">Full details of the hours of work, duties, and other arrangements are provided in the </w:t>
      </w:r>
      <w:r w:rsidRPr="003B7D24">
        <w:rPr>
          <w:rFonts w:eastAsia="Times New Roman" w:cstheme="minorHAnsi"/>
          <w:color w:val="08122C"/>
          <w:highlight w:val="yellow"/>
          <w:lang w:eastAsia="en-GB"/>
        </w:rPr>
        <w:t xml:space="preserve">further </w:t>
      </w:r>
      <w:r w:rsidR="003B7D24" w:rsidRPr="003B7D24">
        <w:rPr>
          <w:rFonts w:eastAsia="Times New Roman" w:cstheme="minorHAnsi"/>
          <w:color w:val="08122C"/>
          <w:highlight w:val="yellow"/>
          <w:lang w:eastAsia="en-GB"/>
        </w:rPr>
        <w:t>information document from the Sutton Trust, details linked below</w:t>
      </w:r>
      <w:r w:rsidRPr="003B7D24">
        <w:rPr>
          <w:rFonts w:eastAsia="Times New Roman" w:cstheme="minorHAnsi"/>
          <w:color w:val="08122C"/>
          <w:highlight w:val="yellow"/>
          <w:lang w:eastAsia="en-GB"/>
        </w:rPr>
        <w:t>.</w:t>
      </w:r>
      <w:r w:rsidRPr="00B325A8">
        <w:rPr>
          <w:rFonts w:eastAsia="Times New Roman" w:cstheme="minorHAnsi"/>
          <w:color w:val="08122C"/>
          <w:lang w:eastAsia="en-GB"/>
        </w:rPr>
        <w:t> </w:t>
      </w:r>
    </w:p>
    <w:p w14:paraId="08E5AF08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>Duration and hours</w:t>
      </w:r>
    </w:p>
    <w:p w14:paraId="6E78836B" w14:textId="79CE8E73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The National Conference will take place on </w:t>
      </w:r>
      <w:r w:rsidR="003C69D6" w:rsidRPr="00B325A8">
        <w:rPr>
          <w:rFonts w:eastAsia="Times New Roman" w:cstheme="minorHAnsi"/>
          <w:b/>
          <w:bCs/>
          <w:color w:val="08122C"/>
          <w:lang w:eastAsia="en-GB"/>
        </w:rPr>
        <w:t>Tuesday 8</w:t>
      </w:r>
      <w:r w:rsidR="009D07CD" w:rsidRPr="00B325A8">
        <w:rPr>
          <w:rFonts w:eastAsia="Times New Roman" w:cstheme="minorHAnsi"/>
          <w:b/>
          <w:bCs/>
          <w:color w:val="08122C"/>
          <w:vertAlign w:val="superscript"/>
          <w:lang w:eastAsia="en-GB"/>
        </w:rPr>
        <w:t xml:space="preserve">th </w:t>
      </w:r>
      <w:r w:rsidR="009D07CD" w:rsidRPr="00B325A8">
        <w:rPr>
          <w:rFonts w:eastAsia="Times New Roman" w:cstheme="minorHAnsi"/>
          <w:b/>
          <w:bCs/>
          <w:color w:val="08122C"/>
          <w:lang w:eastAsia="en-GB"/>
        </w:rPr>
        <w:t>August</w:t>
      </w:r>
      <w:r w:rsidR="003C69D6" w:rsidRPr="00B325A8">
        <w:rPr>
          <w:rFonts w:eastAsia="Times New Roman" w:cstheme="minorHAnsi"/>
          <w:b/>
          <w:bCs/>
          <w:color w:val="08122C"/>
          <w:lang w:eastAsia="en-GB"/>
        </w:rPr>
        <w:t>-</w:t>
      </w:r>
      <w:r w:rsidRPr="00B325A8">
        <w:rPr>
          <w:rFonts w:eastAsia="Times New Roman" w:cstheme="minorHAnsi"/>
          <w:b/>
          <w:bCs/>
          <w:color w:val="08122C"/>
          <w:lang w:eastAsia="en-GB"/>
        </w:rPr>
        <w:t xml:space="preserve"> </w:t>
      </w:r>
      <w:r w:rsidR="003C69D6" w:rsidRPr="00B325A8">
        <w:rPr>
          <w:rFonts w:eastAsia="Times New Roman" w:cstheme="minorHAnsi"/>
          <w:b/>
          <w:bCs/>
          <w:color w:val="08122C"/>
          <w:lang w:eastAsia="en-GB"/>
        </w:rPr>
        <w:t>Friday 11</w:t>
      </w:r>
      <w:r w:rsidR="003C69D6" w:rsidRPr="00B325A8">
        <w:rPr>
          <w:rFonts w:eastAsia="Times New Roman" w:cstheme="minorHAnsi"/>
          <w:b/>
          <w:bCs/>
          <w:color w:val="08122C"/>
          <w:vertAlign w:val="superscript"/>
          <w:lang w:eastAsia="en-GB"/>
        </w:rPr>
        <w:t>th</w:t>
      </w:r>
      <w:r w:rsidR="003C69D6" w:rsidRPr="00B325A8">
        <w:rPr>
          <w:rFonts w:eastAsia="Times New Roman" w:cstheme="minorHAnsi"/>
          <w:b/>
          <w:bCs/>
          <w:color w:val="08122C"/>
          <w:lang w:eastAsia="en-GB"/>
        </w:rPr>
        <w:t xml:space="preserve"> August 2023. </w:t>
      </w:r>
      <w:r w:rsidR="009D07CD" w:rsidRPr="00B325A8">
        <w:rPr>
          <w:rFonts w:eastAsia="Times New Roman" w:cstheme="minorHAnsi"/>
          <w:color w:val="08122C"/>
          <w:lang w:eastAsia="en-GB"/>
        </w:rPr>
        <w:t>Team Leaders will arrive</w:t>
      </w:r>
      <w:r w:rsidR="00B363D8" w:rsidRPr="00B325A8">
        <w:rPr>
          <w:rFonts w:eastAsia="Times New Roman" w:cstheme="minorHAnsi"/>
          <w:color w:val="08122C"/>
          <w:lang w:eastAsia="en-GB"/>
        </w:rPr>
        <w:t xml:space="preserve"> on </w:t>
      </w:r>
      <w:r w:rsidR="00B363D8" w:rsidRPr="00B325A8">
        <w:rPr>
          <w:rFonts w:eastAsia="Times New Roman" w:cstheme="minorHAnsi"/>
          <w:b/>
          <w:bCs/>
          <w:color w:val="08122C"/>
          <w:lang w:eastAsia="en-GB"/>
        </w:rPr>
        <w:t>Monday 7</w:t>
      </w:r>
      <w:r w:rsidR="00B363D8" w:rsidRPr="00B325A8">
        <w:rPr>
          <w:rFonts w:eastAsia="Times New Roman" w:cstheme="minorHAnsi"/>
          <w:b/>
          <w:bCs/>
          <w:color w:val="08122C"/>
          <w:vertAlign w:val="superscript"/>
          <w:lang w:eastAsia="en-GB"/>
        </w:rPr>
        <w:t>th</w:t>
      </w:r>
      <w:r w:rsidR="00B363D8" w:rsidRPr="00B325A8">
        <w:rPr>
          <w:rFonts w:eastAsia="Times New Roman" w:cstheme="minorHAnsi"/>
          <w:b/>
          <w:bCs/>
          <w:color w:val="08122C"/>
          <w:lang w:eastAsia="en-GB"/>
        </w:rPr>
        <w:t xml:space="preserve"> August</w:t>
      </w:r>
      <w:r w:rsidR="00B363D8" w:rsidRPr="00B325A8">
        <w:rPr>
          <w:rFonts w:eastAsia="Times New Roman" w:cstheme="minorHAnsi"/>
          <w:color w:val="08122C"/>
          <w:lang w:eastAsia="en-GB"/>
        </w:rPr>
        <w:t xml:space="preserve"> for pre-conference training and orientation.</w:t>
      </w:r>
    </w:p>
    <w:p w14:paraId="2056A4F2" w14:textId="2B2C747C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3B7D24">
        <w:rPr>
          <w:rFonts w:eastAsia="Times New Roman" w:cstheme="minorHAnsi"/>
          <w:color w:val="08122C"/>
          <w:highlight w:val="yellow"/>
          <w:lang w:eastAsia="en-GB"/>
        </w:rPr>
        <w:t xml:space="preserve">The total hours of work during these dates will be: </w:t>
      </w:r>
      <w:r w:rsidR="00B363D8" w:rsidRPr="003B7D24">
        <w:rPr>
          <w:rFonts w:eastAsia="Times New Roman" w:cstheme="minorHAnsi"/>
          <w:color w:val="08122C"/>
          <w:highlight w:val="yellow"/>
          <w:lang w:eastAsia="en-GB"/>
        </w:rPr>
        <w:t>45</w:t>
      </w:r>
    </w:p>
    <w:p w14:paraId="3702A22B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Breaks will be permitted but will not be paid.</w:t>
      </w:r>
    </w:p>
    <w:p w14:paraId="53EBE9DB" w14:textId="78393AE4" w:rsidR="005A3B38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 xml:space="preserve">You will be engaged by the Faculty of Law to undertake this work, and your timesheets will be submitted to </w:t>
      </w:r>
      <w:r w:rsidR="005A3B38" w:rsidRPr="00B325A8">
        <w:rPr>
          <w:rFonts w:eastAsia="Times New Roman" w:cstheme="minorHAnsi"/>
          <w:color w:val="08122C"/>
          <w:lang w:eastAsia="en-GB"/>
        </w:rPr>
        <w:t>Tasneem Hussain</w:t>
      </w:r>
      <w:r w:rsidRPr="00B325A8">
        <w:rPr>
          <w:rFonts w:eastAsia="Times New Roman" w:cstheme="minorHAnsi"/>
          <w:color w:val="08122C"/>
          <w:lang w:eastAsia="en-GB"/>
        </w:rPr>
        <w:t>, who will pass them to the Faculty Payroll Office for payment.</w:t>
      </w:r>
    </w:p>
    <w:p w14:paraId="4EF69127" w14:textId="637D810D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>Reporting</w:t>
      </w:r>
    </w:p>
    <w:p w14:paraId="642B5244" w14:textId="511EAAF8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 xml:space="preserve">The Team Leader will report in the first case to </w:t>
      </w:r>
      <w:r w:rsidR="005A3B38" w:rsidRPr="00B325A8">
        <w:rPr>
          <w:rFonts w:eastAsia="Times New Roman" w:cstheme="minorHAnsi"/>
          <w:color w:val="08122C"/>
          <w:lang w:eastAsia="en-GB"/>
        </w:rPr>
        <w:t>Tasneem Hussain</w:t>
      </w:r>
      <w:r w:rsidRPr="00B325A8">
        <w:rPr>
          <w:rFonts w:eastAsia="Times New Roman" w:cstheme="minorHAnsi"/>
          <w:color w:val="08122C"/>
          <w:lang w:eastAsia="en-GB"/>
        </w:rPr>
        <w:t xml:space="preserve"> and then to the relevant member of The Sutton Trust with the responsibility of managing the Team Leaders.</w:t>
      </w:r>
    </w:p>
    <w:p w14:paraId="6CFFF762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>Person Specification</w:t>
      </w:r>
    </w:p>
    <w:p w14:paraId="32C24E08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Ideally you should satisfy most, if not all, of the following criteria:</w:t>
      </w:r>
    </w:p>
    <w:p w14:paraId="0DFB9F8B" w14:textId="77777777" w:rsidR="00162C76" w:rsidRPr="00B325A8" w:rsidRDefault="004A1E2D" w:rsidP="00162C76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 xml:space="preserve">A current undergraduate student </w:t>
      </w:r>
      <w:r w:rsidR="00162C76" w:rsidRPr="00B325A8">
        <w:rPr>
          <w:rFonts w:eastAsia="Times New Roman" w:cstheme="minorHAnsi"/>
          <w:color w:val="08122C"/>
          <w:lang w:eastAsia="en-GB"/>
        </w:rPr>
        <w:t xml:space="preserve">preferably </w:t>
      </w:r>
      <w:r w:rsidR="00B363D8" w:rsidRPr="00B325A8">
        <w:rPr>
          <w:rFonts w:eastAsia="Times New Roman" w:cstheme="minorHAnsi"/>
          <w:color w:val="08122C"/>
          <w:lang w:eastAsia="en-GB"/>
        </w:rPr>
        <w:t>studying law</w:t>
      </w:r>
      <w:r w:rsidR="00162C76" w:rsidRPr="00B325A8">
        <w:rPr>
          <w:rFonts w:eastAsia="Times New Roman" w:cstheme="minorHAnsi"/>
          <w:color w:val="08122C"/>
          <w:lang w:eastAsia="en-GB"/>
        </w:rPr>
        <w:t xml:space="preserve"> or related degree.</w:t>
      </w:r>
    </w:p>
    <w:p w14:paraId="056A887A" w14:textId="0B4BD2B2" w:rsidR="004A1E2D" w:rsidRPr="00B325A8" w:rsidRDefault="004A1E2D" w:rsidP="00162C76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Experience of working with young people</w:t>
      </w:r>
      <w:r w:rsidR="00162C76" w:rsidRPr="00B325A8">
        <w:rPr>
          <w:rFonts w:eastAsia="Times New Roman" w:cstheme="minorHAnsi"/>
          <w:color w:val="08122C"/>
          <w:lang w:eastAsia="en-GB"/>
        </w:rPr>
        <w:t>, ability to guide and motivate them.</w:t>
      </w:r>
    </w:p>
    <w:p w14:paraId="63025DA6" w14:textId="10613645" w:rsidR="004A1E2D" w:rsidRPr="00B325A8" w:rsidRDefault="004A1E2D" w:rsidP="004A1E2D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Experience working in a residential environment</w:t>
      </w:r>
      <w:r w:rsidR="00162C76" w:rsidRPr="00B325A8">
        <w:rPr>
          <w:rFonts w:eastAsia="Times New Roman" w:cstheme="minorHAnsi"/>
          <w:color w:val="08122C"/>
          <w:lang w:eastAsia="en-GB"/>
        </w:rPr>
        <w:t>, understanding of the rationale of the Pathways Programme.</w:t>
      </w:r>
    </w:p>
    <w:p w14:paraId="70BDFDCC" w14:textId="3A169BBB" w:rsidR="00162C76" w:rsidRPr="00B325A8" w:rsidRDefault="00162C76" w:rsidP="00162C76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Ability to work within a team and communicate effectively.</w:t>
      </w:r>
    </w:p>
    <w:p w14:paraId="61B2DD9A" w14:textId="3E9C179C" w:rsidR="00B325A8" w:rsidRPr="00B325A8" w:rsidRDefault="00B325A8" w:rsidP="00B325A8">
      <w:pPr>
        <w:shd w:val="clear" w:color="auto" w:fill="FFFFFF"/>
        <w:spacing w:before="100" w:beforeAutospacing="1" w:after="375" w:line="240" w:lineRule="auto"/>
        <w:rPr>
          <w:rFonts w:eastAsia="Times New Roman" w:cstheme="minorHAnsi"/>
          <w:b/>
          <w:bCs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 xml:space="preserve">Eligibility </w:t>
      </w:r>
    </w:p>
    <w:p w14:paraId="675A49A8" w14:textId="46829EB4" w:rsidR="00B325A8" w:rsidRPr="00B325A8" w:rsidRDefault="00B325A8" w:rsidP="00B325A8">
      <w:pPr>
        <w:shd w:val="clear" w:color="auto" w:fill="FFFFFF"/>
        <w:spacing w:before="100" w:beforeAutospacing="1" w:after="375" w:line="240" w:lineRule="auto"/>
        <w:rPr>
          <w:rFonts w:eastAsia="Times New Roman" w:cstheme="minorHAnsi"/>
          <w:color w:val="08122C"/>
          <w:lang w:eastAsia="en-GB"/>
        </w:rPr>
      </w:pPr>
      <w:r w:rsidRPr="003B7D24">
        <w:rPr>
          <w:rFonts w:eastAsia="Times New Roman" w:cstheme="minorHAnsi"/>
          <w:color w:val="08122C"/>
          <w:lang w:eastAsia="en-GB"/>
        </w:rPr>
        <w:lastRenderedPageBreak/>
        <w:t>A current undergraduate student preferably studying law or related degree.</w:t>
      </w:r>
    </w:p>
    <w:p w14:paraId="6CCFA562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>Rate of Pay</w:t>
      </w:r>
    </w:p>
    <w:p w14:paraId="7B0A59AF" w14:textId="2934364C" w:rsidR="00B325A8" w:rsidRPr="00B325A8" w:rsidRDefault="00B325A8" w:rsidP="00B325A8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bookmarkStart w:id="0" w:name="_Hlk132357428"/>
      <w:r w:rsidRPr="00B325A8">
        <w:rPr>
          <w:rFonts w:eastAsia="Times New Roman" w:cstheme="minorHAnsi"/>
          <w:color w:val="08122C"/>
          <w:highlight w:val="yellow"/>
          <w:lang w:eastAsia="en-GB"/>
        </w:rPr>
        <w:t>The hourly rate of pay will be (Grade 3.1</w:t>
      </w:r>
      <w:r w:rsidR="006A31A1">
        <w:rPr>
          <w:rFonts w:eastAsia="Times New Roman" w:cstheme="minorHAnsi"/>
          <w:color w:val="08122C"/>
          <w:highlight w:val="yellow"/>
          <w:lang w:eastAsia="en-GB"/>
        </w:rPr>
        <w:t xml:space="preserve"> on the University casual pay spine</w:t>
      </w:r>
      <w:r w:rsidRPr="00B325A8">
        <w:rPr>
          <w:rFonts w:eastAsia="Times New Roman" w:cstheme="minorHAnsi"/>
          <w:color w:val="08122C"/>
          <w:highlight w:val="yellow"/>
          <w:lang w:eastAsia="en-GB"/>
        </w:rPr>
        <w:t>) £</w:t>
      </w:r>
      <w:r w:rsidR="006A31A1">
        <w:rPr>
          <w:rFonts w:eastAsia="Times New Roman" w:cstheme="minorHAnsi"/>
          <w:color w:val="08122C"/>
          <w:highlight w:val="yellow"/>
          <w:lang w:eastAsia="en-GB"/>
        </w:rPr>
        <w:t>12.12</w:t>
      </w:r>
      <w:r w:rsidRPr="00B325A8">
        <w:rPr>
          <w:rFonts w:eastAsia="Times New Roman" w:cstheme="minorHAnsi"/>
          <w:color w:val="08122C"/>
          <w:highlight w:val="yellow"/>
          <w:lang w:eastAsia="en-GB"/>
        </w:rPr>
        <w:t xml:space="preserve"> per hour.</w:t>
      </w:r>
    </w:p>
    <w:p w14:paraId="2603CE34" w14:textId="3D1AF13D" w:rsidR="00B325A8" w:rsidRPr="00B325A8" w:rsidRDefault="00B325A8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bookmarkStart w:id="1" w:name="_Hlk132356913"/>
      <w:bookmarkEnd w:id="0"/>
      <w:r w:rsidRPr="00B325A8">
        <w:rPr>
          <w:rFonts w:cstheme="minorHAnsi"/>
          <w:color w:val="08122C"/>
          <w:shd w:val="clear" w:color="auto" w:fill="FFFFFF"/>
        </w:rPr>
        <w:t>In addition, paid annual leave will be assumed to be taken in the month in which it was accrued.</w:t>
      </w:r>
    </w:p>
    <w:bookmarkEnd w:id="1"/>
    <w:p w14:paraId="65E2DE08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>Funding</w:t>
      </w:r>
    </w:p>
    <w:p w14:paraId="4B6CBFEF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This work is funded by the Sutton Trust, who fund the Faculty of Law Pathways to Law program.</w:t>
      </w:r>
    </w:p>
    <w:p w14:paraId="260C044D" w14:textId="77777777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b/>
          <w:bCs/>
          <w:color w:val="08122C"/>
          <w:lang w:eastAsia="en-GB"/>
        </w:rPr>
        <w:t>How to Apply</w:t>
      </w:r>
    </w:p>
    <w:p w14:paraId="360DB499" w14:textId="4E9AD4DA" w:rsidR="004A1E2D" w:rsidRPr="00B325A8" w:rsidRDefault="004A1E2D" w:rsidP="004A1E2D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 xml:space="preserve">Please submit your CV and a completed application form to your university coordinator </w:t>
      </w:r>
      <w:r w:rsidR="000B234E" w:rsidRPr="00B325A8">
        <w:rPr>
          <w:rFonts w:eastAsia="Times New Roman" w:cstheme="minorHAnsi"/>
          <w:color w:val="08122C"/>
          <w:lang w:eastAsia="en-GB"/>
        </w:rPr>
        <w:t>Tasneem Hussain</w:t>
      </w:r>
      <w:r w:rsidRPr="00B325A8">
        <w:rPr>
          <w:rFonts w:eastAsia="Times New Roman" w:cstheme="minorHAnsi"/>
          <w:color w:val="08122C"/>
          <w:lang w:eastAsia="en-GB"/>
        </w:rPr>
        <w:t xml:space="preserve"> (</w:t>
      </w:r>
      <w:r w:rsidR="000B234E" w:rsidRPr="00B325A8">
        <w:rPr>
          <w:rFonts w:eastAsia="Times New Roman" w:cstheme="minorHAnsi"/>
          <w:color w:val="C00000"/>
          <w:lang w:eastAsia="en-GB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47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pathwaystolaw@law.ox.ac.uk</w:t>
      </w:r>
      <w:r w:rsidRPr="00B325A8">
        <w:rPr>
          <w:rFonts w:eastAsia="Times New Roman" w:cstheme="minorHAnsi"/>
          <w:color w:val="08122C"/>
          <w:lang w:eastAsia="en-GB"/>
        </w:rPr>
        <w:t>), to whom enquiries may also be sent by 2</w:t>
      </w:r>
      <w:r w:rsidR="000B234E" w:rsidRPr="00B325A8">
        <w:rPr>
          <w:rFonts w:eastAsia="Times New Roman" w:cstheme="minorHAnsi"/>
          <w:color w:val="08122C"/>
          <w:lang w:eastAsia="en-GB"/>
        </w:rPr>
        <w:t>8th</w:t>
      </w:r>
      <w:r w:rsidRPr="00B325A8">
        <w:rPr>
          <w:rFonts w:eastAsia="Times New Roman" w:cstheme="minorHAnsi"/>
          <w:color w:val="08122C"/>
          <w:lang w:eastAsia="en-GB"/>
        </w:rPr>
        <w:t xml:space="preserve"> April 202</w:t>
      </w:r>
      <w:r w:rsidR="000B234E" w:rsidRPr="00B325A8">
        <w:rPr>
          <w:rFonts w:eastAsia="Times New Roman" w:cstheme="minorHAnsi"/>
          <w:color w:val="08122C"/>
          <w:lang w:eastAsia="en-GB"/>
        </w:rPr>
        <w:t>3</w:t>
      </w:r>
      <w:r w:rsidRPr="00B325A8">
        <w:rPr>
          <w:rFonts w:eastAsia="Times New Roman" w:cstheme="minorHAnsi"/>
          <w:color w:val="08122C"/>
          <w:lang w:eastAsia="en-GB"/>
        </w:rPr>
        <w:t>. </w:t>
      </w:r>
    </w:p>
    <w:p w14:paraId="400F4AD0" w14:textId="77777777" w:rsidR="00B325A8" w:rsidRPr="00B325A8" w:rsidRDefault="00B325A8" w:rsidP="00B325A8">
      <w:pPr>
        <w:rPr>
          <w:rFonts w:cstheme="minorHAnsi"/>
        </w:rPr>
      </w:pPr>
      <w:r w:rsidRPr="00B325A8">
        <w:rPr>
          <w:rFonts w:cstheme="minorHAnsi"/>
        </w:rPr>
        <w:t xml:space="preserve">Application form: </w:t>
      </w:r>
      <w:hyperlink r:id="rId5" w:history="1">
        <w:r w:rsidRPr="00B325A8">
          <w:rPr>
            <w:rStyle w:val="Hyperlink"/>
            <w:rFonts w:cstheme="minorHAnsi"/>
          </w:rPr>
          <w:t>https://forms.office.com/e/APgRUs0fij</w:t>
        </w:r>
      </w:hyperlink>
    </w:p>
    <w:p w14:paraId="5F3BD082" w14:textId="49D2A01E" w:rsidR="003B7D24" w:rsidRDefault="003B7D24" w:rsidP="00B325A8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bookmarkStart w:id="2" w:name="_Hlk132357440"/>
      <w:r w:rsidRPr="003B7D24">
        <w:rPr>
          <w:rFonts w:cstheme="minorHAnsi"/>
          <w:highlight w:val="yellow"/>
        </w:rPr>
        <w:t>Further information from the Sutton Trust for applicants</w:t>
      </w:r>
      <w:r w:rsidRPr="003B7D24">
        <w:rPr>
          <w:rFonts w:eastAsia="Times New Roman" w:cstheme="minorHAnsi"/>
          <w:color w:val="08122C"/>
          <w:highlight w:val="yellow"/>
          <w:lang w:eastAsia="en-GB"/>
        </w:rPr>
        <w:t xml:space="preserve">  (ask Steve to add link)</w:t>
      </w:r>
    </w:p>
    <w:bookmarkEnd w:id="2"/>
    <w:p w14:paraId="4B56504D" w14:textId="30557691" w:rsidR="00B325A8" w:rsidRPr="00B325A8" w:rsidRDefault="00B325A8" w:rsidP="00B325A8">
      <w:pPr>
        <w:shd w:val="clear" w:color="auto" w:fill="FFFFFF"/>
        <w:spacing w:after="240" w:line="240" w:lineRule="auto"/>
        <w:rPr>
          <w:rFonts w:eastAsia="Times New Roman" w:cstheme="minorHAnsi"/>
          <w:color w:val="08122C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 xml:space="preserve">Closing date for applications is 28 April 2023 </w:t>
      </w:r>
    </w:p>
    <w:p w14:paraId="3746B773" w14:textId="4F1E0D5B" w:rsidR="00A56853" w:rsidRPr="00B325A8" w:rsidRDefault="00B325A8" w:rsidP="000B234E">
      <w:pPr>
        <w:shd w:val="clear" w:color="auto" w:fill="FFFFFF"/>
        <w:spacing w:after="240" w:line="240" w:lineRule="auto"/>
        <w:rPr>
          <w:rFonts w:eastAsia="Times New Roman" w:cstheme="minorHAnsi"/>
          <w:color w:val="C00000"/>
          <w:lang w:eastAsia="en-GB"/>
        </w:rPr>
      </w:pPr>
      <w:r w:rsidRPr="00B325A8">
        <w:rPr>
          <w:rFonts w:eastAsia="Times New Roman" w:cstheme="minorHAnsi"/>
          <w:color w:val="08122C"/>
          <w:lang w:eastAsia="en-GB"/>
        </w:rPr>
        <w:t>Interviews will take place on Friday 5 May 2023. </w:t>
      </w:r>
    </w:p>
    <w:sectPr w:rsidR="00A56853" w:rsidRPr="00B32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B2A42"/>
    <w:multiLevelType w:val="multilevel"/>
    <w:tmpl w:val="ABA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65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D"/>
    <w:rsid w:val="000B234E"/>
    <w:rsid w:val="00162C76"/>
    <w:rsid w:val="00227ADA"/>
    <w:rsid w:val="003B7D24"/>
    <w:rsid w:val="003C69D6"/>
    <w:rsid w:val="003F11B9"/>
    <w:rsid w:val="004A1E2D"/>
    <w:rsid w:val="00526B67"/>
    <w:rsid w:val="005A3B38"/>
    <w:rsid w:val="006A31A1"/>
    <w:rsid w:val="009D07CD"/>
    <w:rsid w:val="00A56853"/>
    <w:rsid w:val="00B325A8"/>
    <w:rsid w:val="00B363D8"/>
    <w:rsid w:val="00B71706"/>
    <w:rsid w:val="00B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EE1D"/>
  <w15:chartTrackingRefBased/>
  <w15:docId w15:val="{2403ABA4-1227-46FB-A026-58ED0154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1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1E2D"/>
    <w:rPr>
      <w:b/>
      <w:bCs/>
    </w:rPr>
  </w:style>
  <w:style w:type="character" w:styleId="Hyperlink">
    <w:name w:val="Hyperlink"/>
    <w:basedOn w:val="DefaultParagraphFont"/>
    <w:uiPriority w:val="99"/>
    <w:unhideWhenUsed/>
    <w:rsid w:val="004A1E2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A1E2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A1E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B2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APgRUs0f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Hussain</dc:creator>
  <cp:keywords/>
  <dc:description/>
  <cp:lastModifiedBy>Emma Gascoigne</cp:lastModifiedBy>
  <cp:revision>4</cp:revision>
  <dcterms:created xsi:type="dcterms:W3CDTF">2023-04-13T14:20:00Z</dcterms:created>
  <dcterms:modified xsi:type="dcterms:W3CDTF">2023-04-14T08:37:00Z</dcterms:modified>
</cp:coreProperties>
</file>