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A" w:rsidRDefault="008108DD">
      <w:r>
        <w:t>Communication 15.5. 20</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Material normally available in the examination room</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The examination conventions (see link at </w:t>
      </w:r>
      <w:hyperlink r:id="rId5" w:history="1">
        <w:r w:rsidRPr="008108DD">
          <w:rPr>
            <w:rFonts w:ascii="Calibri" w:eastAsia="Times New Roman" w:hAnsi="Calibri" w:cs="Calibri"/>
            <w:color w:val="0563C1"/>
            <w:u w:val="single"/>
          </w:rPr>
          <w:t>https://weblearn.ox.ac.uk/portal/site/:socsci:law:undergrad</w:t>
        </w:r>
      </w:hyperlink>
      <w:r w:rsidRPr="008108DD">
        <w:rPr>
          <w:rFonts w:ascii="Calibri" w:eastAsia="Times New Roman" w:hAnsi="Calibri" w:cs="Calibri"/>
        </w:rPr>
        <w:t xml:space="preserve"> or link in edict) list material normally available in the examination room for each core course and option. Under current conditions, it is not possible to provide these materials to you in hard copy; instead, the following will apply:</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Statute books: the Library is in the process of securing access to statute books online and we anticipate that all statute books listed in the materials will be available by the start of the examinations. Some of the statute books are available from Solo; others are available from slightly more obscure sources so we will provide further information shortly about where to go for each.</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If they are not available, individual statutes </w:t>
      </w:r>
      <w:proofErr w:type="gramStart"/>
      <w:r w:rsidRPr="008108DD">
        <w:rPr>
          <w:rFonts w:ascii="Calibri" w:eastAsia="Times New Roman" w:hAnsi="Calibri" w:cs="Calibri"/>
        </w:rPr>
        <w:t>can always be accessed</w:t>
      </w:r>
      <w:proofErr w:type="gramEnd"/>
      <w:r w:rsidRPr="008108DD">
        <w:rPr>
          <w:rFonts w:ascii="Calibri" w:eastAsia="Times New Roman" w:hAnsi="Calibri" w:cs="Calibri"/>
        </w:rPr>
        <w:t xml:space="preserve"> from the databases you were trained to use in the Legal Resources and Mooting Skills Programme; see information at</w:t>
      </w:r>
    </w:p>
    <w:p w:rsidR="008108DD" w:rsidRPr="008108DD" w:rsidRDefault="008108DD" w:rsidP="008108DD">
      <w:pPr>
        <w:spacing w:after="0" w:line="240" w:lineRule="auto"/>
        <w:rPr>
          <w:rFonts w:ascii="Calibri" w:eastAsia="Times New Roman" w:hAnsi="Calibri" w:cs="Calibri"/>
        </w:rPr>
      </w:pPr>
      <w:hyperlink r:id="rId6" w:history="1">
        <w:r w:rsidRPr="008108DD">
          <w:rPr>
            <w:rFonts w:ascii="Calibri" w:eastAsia="Times New Roman" w:hAnsi="Calibri" w:cs="Calibri"/>
            <w:color w:val="0563C1"/>
            <w:u w:val="single"/>
          </w:rPr>
          <w:t>https://www.law.ox.ac.uk/legal-research-and-mooting-skills-programme/electronic-sources-legislation</w:t>
        </w:r>
      </w:hyperlink>
      <w:r w:rsidRPr="008108DD">
        <w:rPr>
          <w:rFonts w:ascii="Calibri" w:eastAsia="Times New Roman" w:hAnsi="Calibri" w:cs="Calibri"/>
          <w:color w:val="000000"/>
        </w:rPr>
        <w:t> </w:t>
      </w:r>
      <w:r w:rsidRPr="008108DD">
        <w:rPr>
          <w:rFonts w:ascii="Calibri" w:eastAsia="Times New Roman" w:hAnsi="Calibri" w:cs="Calibri"/>
        </w:rPr>
        <w:t>  for a reminder of how</w:t>
      </w:r>
      <w:proofErr w:type="gramStart"/>
      <w:r w:rsidRPr="008108DD">
        <w:rPr>
          <w:rFonts w:ascii="Calibri" w:eastAsia="Times New Roman" w:hAnsi="Calibri" w:cs="Calibri"/>
        </w:rPr>
        <w:t>  you</w:t>
      </w:r>
      <w:proofErr w:type="gramEnd"/>
      <w:r w:rsidRPr="008108DD">
        <w:rPr>
          <w:rFonts w:ascii="Calibri" w:eastAsia="Times New Roman" w:hAnsi="Calibri" w:cs="Calibri"/>
        </w:rPr>
        <w:t xml:space="preserve"> do that. </w:t>
      </w:r>
      <w:r w:rsidRPr="008108DD">
        <w:rPr>
          <w:rFonts w:ascii="Calibri" w:eastAsia="Times New Roman" w:hAnsi="Calibri" w:cs="Calibri"/>
          <w:i/>
          <w:iCs/>
        </w:rPr>
        <w:t>.</w:t>
      </w:r>
      <w:r w:rsidRPr="008108DD">
        <w:rPr>
          <w:rFonts w:ascii="Calibri" w:eastAsia="Times New Roman" w:hAnsi="Calibri" w:cs="Calibri"/>
        </w:rPr>
        <w:t xml:space="preserve"> </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We would encourage students to download particular statutes that they anticipate needing for the examinations ahead of the examination itself both to ensure you have access during the exam and to enable you to edit/annotate them as you wish.  If, in the examination itself, you need access to a statute you had not foreseen you would need, you can go online and access it then.</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Other materials:  the examination conventions also list various other materials (some confirmed, some </w:t>
      </w:r>
      <w:proofErr w:type="gramStart"/>
      <w:r w:rsidRPr="008108DD">
        <w:rPr>
          <w:rFonts w:ascii="Calibri" w:eastAsia="Times New Roman" w:hAnsi="Calibri" w:cs="Calibri"/>
        </w:rPr>
        <w:t>as yet</w:t>
      </w:r>
      <w:proofErr w:type="gramEnd"/>
      <w:r w:rsidRPr="008108DD">
        <w:rPr>
          <w:rFonts w:ascii="Calibri" w:eastAsia="Times New Roman" w:hAnsi="Calibri" w:cs="Calibri"/>
        </w:rPr>
        <w:t xml:space="preserve"> unconfirmed, as explained at the start of the list).</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These </w:t>
      </w:r>
      <w:proofErr w:type="gramStart"/>
      <w:r w:rsidRPr="008108DD">
        <w:rPr>
          <w:rFonts w:ascii="Calibri" w:eastAsia="Times New Roman" w:hAnsi="Calibri" w:cs="Calibri"/>
        </w:rPr>
        <w:t>will be made</w:t>
      </w:r>
      <w:proofErr w:type="gramEnd"/>
      <w:r w:rsidRPr="008108DD">
        <w:rPr>
          <w:rFonts w:ascii="Calibri" w:eastAsia="Times New Roman" w:hAnsi="Calibri" w:cs="Calibri"/>
        </w:rPr>
        <w:t xml:space="preserve"> available on a dedicated exam materials site on Weblearn – there will be a link from the site at </w:t>
      </w:r>
      <w:hyperlink r:id="rId7" w:history="1">
        <w:r w:rsidRPr="008108DD">
          <w:rPr>
            <w:rFonts w:ascii="Calibri" w:eastAsia="Times New Roman" w:hAnsi="Calibri" w:cs="Calibri"/>
            <w:color w:val="0563C1"/>
            <w:u w:val="single"/>
          </w:rPr>
          <w:t>https://weblearn.ox.ac.uk/portal/site/:socsci:law:undergrad</w:t>
        </w:r>
      </w:hyperlink>
      <w:r w:rsidRPr="008108DD">
        <w:rPr>
          <w:rFonts w:ascii="Calibri" w:eastAsia="Times New Roman" w:hAnsi="Calibri" w:cs="Calibri"/>
        </w:rPr>
        <w:t xml:space="preserve"> in the Exams Information section.</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As with statutes, </w:t>
      </w:r>
      <w:proofErr w:type="gramStart"/>
      <w:r w:rsidRPr="008108DD">
        <w:rPr>
          <w:rFonts w:ascii="Calibri" w:eastAsia="Times New Roman" w:hAnsi="Calibri" w:cs="Calibri"/>
        </w:rPr>
        <w:t>we’d</w:t>
      </w:r>
      <w:proofErr w:type="gramEnd"/>
      <w:r w:rsidRPr="008108DD">
        <w:rPr>
          <w:rFonts w:ascii="Calibri" w:eastAsia="Times New Roman" w:hAnsi="Calibri" w:cs="Calibri"/>
        </w:rPr>
        <w:t xml:space="preserve"> encourage you to download these before the examinations.</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Case lists: a full set of case lists </w:t>
      </w:r>
      <w:proofErr w:type="gramStart"/>
      <w:r w:rsidRPr="008108DD">
        <w:rPr>
          <w:rFonts w:ascii="Calibri" w:eastAsia="Times New Roman" w:hAnsi="Calibri" w:cs="Calibri"/>
        </w:rPr>
        <w:t>will be made</w:t>
      </w:r>
      <w:proofErr w:type="gramEnd"/>
      <w:r w:rsidRPr="008108DD">
        <w:rPr>
          <w:rFonts w:ascii="Calibri" w:eastAsia="Times New Roman" w:hAnsi="Calibri" w:cs="Calibri"/>
        </w:rPr>
        <w:t xml:space="preserve"> available from a link from the site referred to above in the coming days.</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Reading materials for revision purposes</w:t>
      </w:r>
    </w:p>
    <w:p w:rsidR="008108DD" w:rsidRPr="008108DD" w:rsidRDefault="008108DD" w:rsidP="008108DD">
      <w:pPr>
        <w:spacing w:after="0" w:line="240" w:lineRule="auto"/>
        <w:rPr>
          <w:rFonts w:ascii="Calibri" w:eastAsia="Times New Roman" w:hAnsi="Calibri" w:cs="Calibri"/>
        </w:rPr>
      </w:pPr>
      <w:r w:rsidRPr="008108DD">
        <w:rPr>
          <w:rFonts w:ascii="Calibri" w:eastAsia="Times New Roman" w:hAnsi="Calibri" w:cs="Calibri"/>
        </w:rPr>
        <w:t xml:space="preserve">We know that, as part of your revision, you may find it helpful to access a range of materials, both included and not included on the Core Reading Lists and your tutors’ reading lists.  Over the last few weeks, through the efforts of the library, a lot of reading material that was previously unavailable electronically </w:t>
      </w:r>
      <w:proofErr w:type="gramStart"/>
      <w:r w:rsidRPr="008108DD">
        <w:rPr>
          <w:rFonts w:ascii="Calibri" w:eastAsia="Times New Roman" w:hAnsi="Calibri" w:cs="Calibri"/>
        </w:rPr>
        <w:t>has been put</w:t>
      </w:r>
      <w:proofErr w:type="gramEnd"/>
      <w:r w:rsidRPr="008108DD">
        <w:rPr>
          <w:rFonts w:ascii="Calibri" w:eastAsia="Times New Roman" w:hAnsi="Calibri" w:cs="Calibri"/>
        </w:rPr>
        <w:t xml:space="preserve"> online and that process will continue for the remainder of the term. However, we anticipate there will still be instances where you </w:t>
      </w:r>
      <w:proofErr w:type="gramStart"/>
      <w:r w:rsidRPr="008108DD">
        <w:rPr>
          <w:rFonts w:ascii="Calibri" w:eastAsia="Times New Roman" w:hAnsi="Calibri" w:cs="Calibri"/>
        </w:rPr>
        <w:t>won’t</w:t>
      </w:r>
      <w:proofErr w:type="gramEnd"/>
      <w:r w:rsidRPr="008108DD">
        <w:rPr>
          <w:rFonts w:ascii="Calibri" w:eastAsia="Times New Roman" w:hAnsi="Calibri" w:cs="Calibri"/>
        </w:rPr>
        <w:t xml:space="preserve"> be able to find something, hence the following advice.</w:t>
      </w:r>
    </w:p>
    <w:p w:rsidR="008108DD" w:rsidRPr="008108DD" w:rsidRDefault="008108DD" w:rsidP="008108DD">
      <w:pPr>
        <w:numPr>
          <w:ilvl w:val="0"/>
          <w:numId w:val="1"/>
        </w:numPr>
        <w:spacing w:after="0" w:line="240" w:lineRule="auto"/>
        <w:rPr>
          <w:rFonts w:ascii="Calibri" w:eastAsia="Times New Roman" w:hAnsi="Calibri" w:cs="Calibri"/>
        </w:rPr>
      </w:pPr>
      <w:r w:rsidRPr="008108DD">
        <w:rPr>
          <w:rFonts w:ascii="Calibri" w:eastAsia="Times New Roman" w:hAnsi="Calibri" w:cs="Calibri"/>
        </w:rPr>
        <w:t xml:space="preserve">If you cannot find the resource yourself online, please contact your subject tutor.  </w:t>
      </w:r>
    </w:p>
    <w:p w:rsidR="008108DD" w:rsidRPr="008108DD" w:rsidRDefault="008108DD" w:rsidP="008108DD">
      <w:pPr>
        <w:numPr>
          <w:ilvl w:val="0"/>
          <w:numId w:val="1"/>
        </w:numPr>
        <w:spacing w:after="0" w:line="240" w:lineRule="auto"/>
        <w:rPr>
          <w:rFonts w:ascii="Calibri" w:eastAsia="Times New Roman" w:hAnsi="Calibri" w:cs="Calibri"/>
        </w:rPr>
      </w:pPr>
      <w:r w:rsidRPr="008108DD">
        <w:rPr>
          <w:rFonts w:ascii="Calibri" w:eastAsia="Times New Roman" w:hAnsi="Calibri" w:cs="Calibri"/>
        </w:rPr>
        <w:t xml:space="preserve">If the resource is something to which they can quickly directly you, your tutor will do so.  </w:t>
      </w:r>
    </w:p>
    <w:p w:rsidR="008108DD" w:rsidRPr="008108DD" w:rsidRDefault="008108DD" w:rsidP="008108DD">
      <w:pPr>
        <w:numPr>
          <w:ilvl w:val="0"/>
          <w:numId w:val="1"/>
        </w:numPr>
        <w:spacing w:after="0" w:line="240" w:lineRule="auto"/>
        <w:rPr>
          <w:rFonts w:ascii="Calibri" w:eastAsia="Times New Roman" w:hAnsi="Calibri" w:cs="Calibri"/>
        </w:rPr>
      </w:pPr>
      <w:r w:rsidRPr="008108DD">
        <w:rPr>
          <w:rFonts w:ascii="Calibri" w:eastAsia="Times New Roman" w:hAnsi="Calibri" w:cs="Calibri"/>
        </w:rPr>
        <w:t xml:space="preserve">If it is not so readily available, your tutor will consider whether there is an alternative resource that might work just as well </w:t>
      </w:r>
      <w:proofErr w:type="gramStart"/>
      <w:r w:rsidRPr="008108DD">
        <w:rPr>
          <w:rFonts w:ascii="Calibri" w:eastAsia="Times New Roman" w:hAnsi="Calibri" w:cs="Calibri"/>
        </w:rPr>
        <w:t>and also</w:t>
      </w:r>
      <w:proofErr w:type="gramEnd"/>
      <w:r w:rsidRPr="008108DD">
        <w:rPr>
          <w:rFonts w:ascii="Calibri" w:eastAsia="Times New Roman" w:hAnsi="Calibri" w:cs="Calibri"/>
        </w:rPr>
        <w:t xml:space="preserve"> check with the library whether they might be able to access your requested resource.  Please do not wait to hear from the </w:t>
      </w:r>
      <w:proofErr w:type="gramStart"/>
      <w:r w:rsidRPr="008108DD">
        <w:rPr>
          <w:rFonts w:ascii="Calibri" w:eastAsia="Times New Roman" w:hAnsi="Calibri" w:cs="Calibri"/>
        </w:rPr>
        <w:t>library</w:t>
      </w:r>
      <w:proofErr w:type="gramEnd"/>
      <w:r w:rsidRPr="008108DD">
        <w:rPr>
          <w:rFonts w:ascii="Calibri" w:eastAsia="Times New Roman" w:hAnsi="Calibri" w:cs="Calibri"/>
        </w:rPr>
        <w:t xml:space="preserve"> as there is no guarantee they can locate your requested resource.  </w:t>
      </w:r>
    </w:p>
    <w:p w:rsidR="008108DD" w:rsidRPr="008108DD" w:rsidRDefault="008108DD" w:rsidP="008108DD">
      <w:pPr>
        <w:numPr>
          <w:ilvl w:val="0"/>
          <w:numId w:val="1"/>
        </w:numPr>
        <w:spacing w:after="0" w:line="240" w:lineRule="auto"/>
        <w:rPr>
          <w:rFonts w:ascii="Calibri" w:eastAsia="Times New Roman" w:hAnsi="Calibri" w:cs="Calibri"/>
        </w:rPr>
      </w:pPr>
      <w:r w:rsidRPr="008108DD">
        <w:rPr>
          <w:rFonts w:ascii="Calibri" w:eastAsia="Times New Roman" w:hAnsi="Calibri" w:cs="Calibri"/>
        </w:rPr>
        <w:t xml:space="preserve">If your tutor recommends an alternative, they will let the library know, so that it </w:t>
      </w:r>
      <w:proofErr w:type="gramStart"/>
      <w:r w:rsidRPr="008108DD">
        <w:rPr>
          <w:rFonts w:ascii="Calibri" w:eastAsia="Times New Roman" w:hAnsi="Calibri" w:cs="Calibri"/>
        </w:rPr>
        <w:t>can be added</w:t>
      </w:r>
      <w:proofErr w:type="gramEnd"/>
      <w:r w:rsidRPr="008108DD">
        <w:rPr>
          <w:rFonts w:ascii="Calibri" w:eastAsia="Times New Roman" w:hAnsi="Calibri" w:cs="Calibri"/>
        </w:rPr>
        <w:t xml:space="preserve"> to Weblearn as an alternative for everyone.</w:t>
      </w:r>
    </w:p>
    <w:p w:rsidR="008108DD" w:rsidRPr="008108DD" w:rsidRDefault="008108DD" w:rsidP="008108DD">
      <w:pPr>
        <w:numPr>
          <w:ilvl w:val="0"/>
          <w:numId w:val="1"/>
        </w:numPr>
        <w:spacing w:after="0" w:line="240" w:lineRule="auto"/>
        <w:rPr>
          <w:rFonts w:ascii="Calibri" w:eastAsia="Times New Roman" w:hAnsi="Calibri" w:cs="Calibri"/>
        </w:rPr>
      </w:pPr>
      <w:r w:rsidRPr="008108DD">
        <w:rPr>
          <w:rFonts w:ascii="Calibri" w:eastAsia="Times New Roman" w:hAnsi="Calibri" w:cs="Calibri"/>
        </w:rPr>
        <w:t xml:space="preserve">Where a tutor happens to have a hard copy of a key resource at home, and a student requests it, we are encouraging tutors to scan it and forward the scan to both the requesting student and the library so that it </w:t>
      </w:r>
      <w:proofErr w:type="gramStart"/>
      <w:r w:rsidRPr="008108DD">
        <w:rPr>
          <w:rFonts w:ascii="Calibri" w:eastAsia="Times New Roman" w:hAnsi="Calibri" w:cs="Calibri"/>
        </w:rPr>
        <w:t>might be added</w:t>
      </w:r>
      <w:proofErr w:type="gramEnd"/>
      <w:r w:rsidRPr="008108DD">
        <w:rPr>
          <w:rFonts w:ascii="Calibri" w:eastAsia="Times New Roman" w:hAnsi="Calibri" w:cs="Calibri"/>
        </w:rPr>
        <w:t xml:space="preserve"> to Weblearn for everyone. </w:t>
      </w:r>
    </w:p>
    <w:p w:rsidR="008108DD" w:rsidRPr="008108DD" w:rsidRDefault="008108DD" w:rsidP="008108DD">
      <w:pPr>
        <w:spacing w:after="0" w:line="240" w:lineRule="auto"/>
        <w:rPr>
          <w:rFonts w:ascii="Calibri" w:eastAsia="Times New Roman" w:hAnsi="Calibri" w:cs="Calibri"/>
        </w:rPr>
      </w:pPr>
    </w:p>
    <w:p w:rsidR="008108DD" w:rsidRPr="008108DD" w:rsidRDefault="008108DD" w:rsidP="008108DD">
      <w:pPr>
        <w:spacing w:after="0" w:line="240" w:lineRule="auto"/>
        <w:rPr>
          <w:rFonts w:ascii="Calibri" w:eastAsia="Times New Roman" w:hAnsi="Calibri" w:cs="Calibri"/>
        </w:rPr>
      </w:pPr>
    </w:p>
    <w:p w:rsidR="008108DD" w:rsidRDefault="008108DD">
      <w:bookmarkStart w:id="0" w:name="_GoBack"/>
      <w:bookmarkEnd w:id="0"/>
    </w:p>
    <w:sectPr w:rsidR="00810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56B0"/>
    <w:multiLevelType w:val="hybridMultilevel"/>
    <w:tmpl w:val="02EA27D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DD"/>
    <w:rsid w:val="00725A4D"/>
    <w:rsid w:val="008108DD"/>
    <w:rsid w:val="00B2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63A3"/>
  <w15:chartTrackingRefBased/>
  <w15:docId w15:val="{C1D49343-70D2-428E-9958-5F9DD03C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8D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learn.ox.ac.uk/portal/site/:socsci:law:underg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ox.ac.uk/legal-research-and-mooting-skills-programme/electronic-sources-legislation" TargetMode="External"/><Relationship Id="rId5" Type="http://schemas.openxmlformats.org/officeDocument/2006/relationships/hyperlink" Target="https://weblearn.ox.ac.uk/portal/site/:socsci:law:undergr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1</cp:revision>
  <dcterms:created xsi:type="dcterms:W3CDTF">2020-05-26T17:50:00Z</dcterms:created>
  <dcterms:modified xsi:type="dcterms:W3CDTF">2020-05-26T17:52:00Z</dcterms:modified>
</cp:coreProperties>
</file>