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660"/>
        <w:tblW w:w="9322" w:type="dxa"/>
        <w:tblLook w:val="04A0" w:firstRow="1" w:lastRow="0" w:firstColumn="1" w:lastColumn="0" w:noHBand="0" w:noVBand="1"/>
      </w:tblPr>
      <w:tblGrid>
        <w:gridCol w:w="1540"/>
        <w:gridCol w:w="5656"/>
        <w:gridCol w:w="2126"/>
      </w:tblGrid>
      <w:tr w:rsidR="008362E2" w:rsidTr="003E541C">
        <w:tc>
          <w:tcPr>
            <w:tcW w:w="1540" w:type="dxa"/>
          </w:tcPr>
          <w:p w:rsidR="008362E2" w:rsidRPr="008362E2" w:rsidRDefault="008362E2" w:rsidP="008362E2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Date</w:t>
            </w:r>
          </w:p>
        </w:tc>
        <w:tc>
          <w:tcPr>
            <w:tcW w:w="5656" w:type="dxa"/>
          </w:tcPr>
          <w:p w:rsidR="008362E2" w:rsidRPr="008362E2" w:rsidRDefault="008362E2" w:rsidP="008362E2">
            <w:pPr>
              <w:rPr>
                <w:b/>
              </w:rPr>
            </w:pPr>
            <w:r w:rsidRPr="008362E2">
              <w:rPr>
                <w:b/>
              </w:rPr>
              <w:t>Title</w:t>
            </w:r>
          </w:p>
        </w:tc>
        <w:tc>
          <w:tcPr>
            <w:tcW w:w="2126" w:type="dxa"/>
          </w:tcPr>
          <w:p w:rsidR="008362E2" w:rsidRPr="008362E2" w:rsidRDefault="008362E2" w:rsidP="008362E2">
            <w:pPr>
              <w:rPr>
                <w:b/>
              </w:rPr>
            </w:pPr>
            <w:r w:rsidRPr="008362E2">
              <w:rPr>
                <w:b/>
              </w:rPr>
              <w:t>Seminar leader</w:t>
            </w:r>
          </w:p>
        </w:tc>
      </w:tr>
      <w:tr w:rsidR="008362E2" w:rsidTr="003E541C">
        <w:tc>
          <w:tcPr>
            <w:tcW w:w="1540" w:type="dxa"/>
          </w:tcPr>
          <w:p w:rsidR="008362E2" w:rsidRDefault="008362E2" w:rsidP="008362E2">
            <w:r>
              <w:t>Wk.</w:t>
            </w:r>
            <w:r w:rsidR="008D64F2">
              <w:t xml:space="preserve"> </w:t>
            </w:r>
            <w:r>
              <w:t>1</w:t>
            </w:r>
            <w:r w:rsidR="008D64F2">
              <w:t xml:space="preserve">  10 Oct</w:t>
            </w:r>
          </w:p>
        </w:tc>
        <w:tc>
          <w:tcPr>
            <w:tcW w:w="5656" w:type="dxa"/>
          </w:tcPr>
          <w:p w:rsidR="008362E2" w:rsidRDefault="00AF1410" w:rsidP="008362E2">
            <w:r>
              <w:t>Meanings of law within competing social orders</w:t>
            </w:r>
          </w:p>
        </w:tc>
        <w:tc>
          <w:tcPr>
            <w:tcW w:w="2126" w:type="dxa"/>
          </w:tcPr>
          <w:p w:rsidR="008362E2" w:rsidRDefault="00AF1410" w:rsidP="008362E2">
            <w:r>
              <w:t>Marina Kurkchiyan</w:t>
            </w:r>
          </w:p>
        </w:tc>
      </w:tr>
      <w:tr w:rsidR="008362E2" w:rsidTr="003E541C">
        <w:tc>
          <w:tcPr>
            <w:tcW w:w="1540" w:type="dxa"/>
          </w:tcPr>
          <w:p w:rsidR="008362E2" w:rsidRDefault="008362E2" w:rsidP="008362E2">
            <w:r>
              <w:t>Wk. 2</w:t>
            </w:r>
            <w:r w:rsidR="008D64F2">
              <w:t xml:space="preserve">  17 Oct</w:t>
            </w:r>
          </w:p>
        </w:tc>
        <w:tc>
          <w:tcPr>
            <w:tcW w:w="5656" w:type="dxa"/>
          </w:tcPr>
          <w:p w:rsidR="008362E2" w:rsidRDefault="00AF1410" w:rsidP="008362E2">
            <w:r>
              <w:t>Is law a regulatory tool or a knowledge regime?</w:t>
            </w:r>
          </w:p>
        </w:tc>
        <w:tc>
          <w:tcPr>
            <w:tcW w:w="2126" w:type="dxa"/>
          </w:tcPr>
          <w:p w:rsidR="008362E2" w:rsidRDefault="00AF1410" w:rsidP="008362E2">
            <w:r>
              <w:t xml:space="preserve">Bettina Lange </w:t>
            </w:r>
          </w:p>
        </w:tc>
      </w:tr>
      <w:tr w:rsidR="008362E2" w:rsidTr="003E541C">
        <w:tc>
          <w:tcPr>
            <w:tcW w:w="1540" w:type="dxa"/>
          </w:tcPr>
          <w:p w:rsidR="008362E2" w:rsidRDefault="00773EBC" w:rsidP="008362E2">
            <w:r>
              <w:t>Wk. 3</w:t>
            </w:r>
            <w:r w:rsidR="008D64F2">
              <w:t xml:space="preserve">  24 Oct</w:t>
            </w:r>
          </w:p>
        </w:tc>
        <w:tc>
          <w:tcPr>
            <w:tcW w:w="5656" w:type="dxa"/>
          </w:tcPr>
          <w:p w:rsidR="008362E2" w:rsidRDefault="006B5E95" w:rsidP="00976041">
            <w:r>
              <w:t>Socio-legal approaches to media governance</w:t>
            </w:r>
          </w:p>
        </w:tc>
        <w:tc>
          <w:tcPr>
            <w:tcW w:w="2126" w:type="dxa"/>
          </w:tcPr>
          <w:p w:rsidR="008362E2" w:rsidRDefault="006B5E95" w:rsidP="008362E2">
            <w:r>
              <w:t>Nicole Stremlau</w:t>
            </w:r>
          </w:p>
        </w:tc>
      </w:tr>
      <w:tr w:rsidR="008362E2" w:rsidTr="003E541C">
        <w:tc>
          <w:tcPr>
            <w:tcW w:w="1540" w:type="dxa"/>
          </w:tcPr>
          <w:p w:rsidR="008362E2" w:rsidRDefault="003E541C" w:rsidP="008362E2">
            <w:r>
              <w:t>Wk. 4</w:t>
            </w:r>
            <w:r w:rsidR="008D64F2">
              <w:t xml:space="preserve">  31 Oct</w:t>
            </w:r>
          </w:p>
        </w:tc>
        <w:tc>
          <w:tcPr>
            <w:tcW w:w="5656" w:type="dxa"/>
          </w:tcPr>
          <w:p w:rsidR="008362E2" w:rsidRDefault="00392536" w:rsidP="008362E2">
            <w:r>
              <w:t xml:space="preserve">Key discussions in law and economics </w:t>
            </w:r>
          </w:p>
        </w:tc>
        <w:tc>
          <w:tcPr>
            <w:tcW w:w="2126" w:type="dxa"/>
          </w:tcPr>
          <w:p w:rsidR="008362E2" w:rsidRDefault="00392536" w:rsidP="008362E2">
            <w:r>
              <w:t>Chris Decker</w:t>
            </w:r>
          </w:p>
        </w:tc>
      </w:tr>
      <w:tr w:rsidR="008362E2" w:rsidTr="003E541C">
        <w:tc>
          <w:tcPr>
            <w:tcW w:w="1540" w:type="dxa"/>
          </w:tcPr>
          <w:p w:rsidR="008362E2" w:rsidRPr="00255DAA" w:rsidRDefault="009210B6" w:rsidP="008362E2">
            <w:r w:rsidRPr="00255DAA">
              <w:t>Wk.5</w:t>
            </w:r>
            <w:r w:rsidR="008D64F2" w:rsidRPr="00255DAA">
              <w:t xml:space="preserve">    7 Nov</w:t>
            </w:r>
          </w:p>
        </w:tc>
        <w:tc>
          <w:tcPr>
            <w:tcW w:w="5656" w:type="dxa"/>
          </w:tcPr>
          <w:p w:rsidR="008362E2" w:rsidRPr="00255DAA" w:rsidRDefault="007959A6" w:rsidP="008362E2">
            <w:r>
              <w:t>How does law change?</w:t>
            </w:r>
          </w:p>
        </w:tc>
        <w:tc>
          <w:tcPr>
            <w:tcW w:w="2126" w:type="dxa"/>
          </w:tcPr>
          <w:p w:rsidR="008362E2" w:rsidRPr="00255DAA" w:rsidRDefault="00976041" w:rsidP="008362E2">
            <w:r w:rsidRPr="00255DAA">
              <w:t>Petra Mahy</w:t>
            </w:r>
            <w:r w:rsidR="002B4FBA">
              <w:t xml:space="preserve"> </w:t>
            </w:r>
          </w:p>
        </w:tc>
      </w:tr>
      <w:tr w:rsidR="008362E2" w:rsidTr="003E541C">
        <w:trPr>
          <w:trHeight w:val="167"/>
        </w:trPr>
        <w:tc>
          <w:tcPr>
            <w:tcW w:w="1540" w:type="dxa"/>
          </w:tcPr>
          <w:p w:rsidR="008362E2" w:rsidRDefault="009210B6" w:rsidP="008362E2">
            <w:r>
              <w:t>Wk.6</w:t>
            </w:r>
            <w:r w:rsidR="008D64F2">
              <w:t xml:space="preserve">    14 Nov</w:t>
            </w:r>
          </w:p>
        </w:tc>
        <w:tc>
          <w:tcPr>
            <w:tcW w:w="5656" w:type="dxa"/>
          </w:tcPr>
          <w:p w:rsidR="008362E2" w:rsidRDefault="007959A6" w:rsidP="008362E2">
            <w:r>
              <w:t>Dispute Resolution: Theory and Practice</w:t>
            </w:r>
          </w:p>
        </w:tc>
        <w:tc>
          <w:tcPr>
            <w:tcW w:w="2126" w:type="dxa"/>
          </w:tcPr>
          <w:p w:rsidR="008362E2" w:rsidRDefault="00392536" w:rsidP="008362E2">
            <w:r>
              <w:t>Chris Hodges</w:t>
            </w:r>
          </w:p>
        </w:tc>
      </w:tr>
      <w:tr w:rsidR="008362E2" w:rsidTr="003E541C">
        <w:tc>
          <w:tcPr>
            <w:tcW w:w="1540" w:type="dxa"/>
          </w:tcPr>
          <w:p w:rsidR="008362E2" w:rsidRDefault="009210B6" w:rsidP="008362E2">
            <w:r>
              <w:t>Wk.7</w:t>
            </w:r>
            <w:r w:rsidR="008D64F2">
              <w:t xml:space="preserve">   21 Nov</w:t>
            </w:r>
          </w:p>
        </w:tc>
        <w:tc>
          <w:tcPr>
            <w:tcW w:w="5656" w:type="dxa"/>
          </w:tcPr>
          <w:p w:rsidR="008362E2" w:rsidRDefault="008D64F2" w:rsidP="008362E2">
            <w:r>
              <w:t>Gender, Class, Race, Sexuality and Power</w:t>
            </w:r>
          </w:p>
        </w:tc>
        <w:tc>
          <w:tcPr>
            <w:tcW w:w="2126" w:type="dxa"/>
          </w:tcPr>
          <w:p w:rsidR="008362E2" w:rsidRDefault="008D64F2" w:rsidP="008362E2">
            <w:r>
              <w:t>Rosemary Hunter</w:t>
            </w:r>
          </w:p>
        </w:tc>
      </w:tr>
      <w:tr w:rsidR="008D64F2" w:rsidTr="003E541C">
        <w:tc>
          <w:tcPr>
            <w:tcW w:w="1540" w:type="dxa"/>
          </w:tcPr>
          <w:p w:rsidR="008D64F2" w:rsidRDefault="008D64F2" w:rsidP="008362E2">
            <w:r>
              <w:t>Wk. 8  28 Nov</w:t>
            </w:r>
          </w:p>
        </w:tc>
        <w:tc>
          <w:tcPr>
            <w:tcW w:w="5656" w:type="dxa"/>
          </w:tcPr>
          <w:p w:rsidR="008D64F2" w:rsidRDefault="008D64F2" w:rsidP="008362E2">
            <w:r>
              <w:t>Law beyond government</w:t>
            </w:r>
            <w:r w:rsidR="00567C3D">
              <w:t xml:space="preserve">: Anthropological perspectives on </w:t>
            </w:r>
            <w:r>
              <w:t>law</w:t>
            </w:r>
          </w:p>
        </w:tc>
        <w:tc>
          <w:tcPr>
            <w:tcW w:w="2126" w:type="dxa"/>
          </w:tcPr>
          <w:p w:rsidR="008D64F2" w:rsidRDefault="008D64F2" w:rsidP="008362E2">
            <w:r>
              <w:t>Fernanda Pirie</w:t>
            </w:r>
          </w:p>
        </w:tc>
      </w:tr>
    </w:tbl>
    <w:p w:rsidR="00075F6F" w:rsidRPr="00B76259" w:rsidRDefault="00075F6F" w:rsidP="00AE4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Michaelmas Term</w:t>
      </w:r>
    </w:p>
    <w:p w:rsidR="008362E2" w:rsidRDefault="008362E2"/>
    <w:p w:rsidR="008362E2" w:rsidRPr="00B76259" w:rsidRDefault="008362E2" w:rsidP="00B76259">
      <w:pPr>
        <w:jc w:val="center"/>
        <w:rPr>
          <w:b/>
          <w:sz w:val="28"/>
          <w:szCs w:val="28"/>
        </w:rPr>
      </w:pPr>
      <w:r w:rsidRPr="00B76259">
        <w:rPr>
          <w:b/>
          <w:sz w:val="28"/>
          <w:szCs w:val="28"/>
        </w:rPr>
        <w:t>Hilary Term</w:t>
      </w:r>
    </w:p>
    <w:p w:rsidR="008362E2" w:rsidRDefault="008362E2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668"/>
        <w:gridCol w:w="5670"/>
        <w:gridCol w:w="2126"/>
      </w:tblGrid>
      <w:tr w:rsidR="00E3212F" w:rsidTr="00E3212F">
        <w:tc>
          <w:tcPr>
            <w:tcW w:w="1668" w:type="dxa"/>
          </w:tcPr>
          <w:p w:rsidR="00E3212F" w:rsidRPr="00241038" w:rsidRDefault="00E3212F">
            <w:pPr>
              <w:rPr>
                <w:b/>
              </w:rPr>
            </w:pPr>
            <w:r w:rsidRPr="00241038">
              <w:rPr>
                <w:b/>
              </w:rPr>
              <w:t>Date</w:t>
            </w:r>
          </w:p>
        </w:tc>
        <w:tc>
          <w:tcPr>
            <w:tcW w:w="5670" w:type="dxa"/>
          </w:tcPr>
          <w:p w:rsidR="00E3212F" w:rsidRPr="00241038" w:rsidRDefault="00E3212F">
            <w:pPr>
              <w:rPr>
                <w:b/>
              </w:rPr>
            </w:pPr>
            <w:r w:rsidRPr="00241038">
              <w:rPr>
                <w:b/>
              </w:rPr>
              <w:t>Title</w:t>
            </w:r>
          </w:p>
        </w:tc>
        <w:tc>
          <w:tcPr>
            <w:tcW w:w="2126" w:type="dxa"/>
          </w:tcPr>
          <w:p w:rsidR="00E3212F" w:rsidRPr="00241038" w:rsidRDefault="00E3212F">
            <w:pPr>
              <w:rPr>
                <w:b/>
              </w:rPr>
            </w:pPr>
            <w:r w:rsidRPr="00241038">
              <w:rPr>
                <w:b/>
              </w:rPr>
              <w:t xml:space="preserve"> Seminar leader</w:t>
            </w:r>
          </w:p>
        </w:tc>
      </w:tr>
      <w:tr w:rsidR="00E3212F" w:rsidTr="00E3212F">
        <w:tc>
          <w:tcPr>
            <w:tcW w:w="1668" w:type="dxa"/>
          </w:tcPr>
          <w:p w:rsidR="00E3212F" w:rsidRDefault="00E3212F">
            <w:r>
              <w:t>Wk.1   16 Jan.</w:t>
            </w:r>
          </w:p>
        </w:tc>
        <w:tc>
          <w:tcPr>
            <w:tcW w:w="5670" w:type="dxa"/>
          </w:tcPr>
          <w:p w:rsidR="00E3212F" w:rsidRDefault="00E3212F">
            <w:r>
              <w:t>Introduction to empirical socio-legal research methods</w:t>
            </w:r>
          </w:p>
        </w:tc>
        <w:tc>
          <w:tcPr>
            <w:tcW w:w="2126" w:type="dxa"/>
          </w:tcPr>
          <w:p w:rsidR="00E3212F" w:rsidRDefault="00E3212F">
            <w:r>
              <w:t>Marina Kurkchiyan</w:t>
            </w:r>
          </w:p>
        </w:tc>
      </w:tr>
      <w:tr w:rsidR="00E3212F" w:rsidTr="00E3212F">
        <w:tc>
          <w:tcPr>
            <w:tcW w:w="1668" w:type="dxa"/>
          </w:tcPr>
          <w:p w:rsidR="00E3212F" w:rsidRDefault="00E3212F">
            <w:r>
              <w:t>Wk.2   23 Jan.</w:t>
            </w:r>
          </w:p>
        </w:tc>
        <w:tc>
          <w:tcPr>
            <w:tcW w:w="5670" w:type="dxa"/>
          </w:tcPr>
          <w:p w:rsidR="00E3212F" w:rsidRDefault="00E3212F">
            <w:r>
              <w:t xml:space="preserve">Qualitative Socio-Legal Research Methods </w:t>
            </w:r>
          </w:p>
        </w:tc>
        <w:tc>
          <w:tcPr>
            <w:tcW w:w="2126" w:type="dxa"/>
          </w:tcPr>
          <w:p w:rsidR="00E3212F" w:rsidRDefault="00E3212F">
            <w:r>
              <w:t xml:space="preserve">Doreen </w:t>
            </w:r>
            <w:proofErr w:type="spellStart"/>
            <w:r>
              <w:t>McBarnet</w:t>
            </w:r>
            <w:proofErr w:type="spellEnd"/>
          </w:p>
        </w:tc>
      </w:tr>
      <w:tr w:rsidR="00E3212F" w:rsidTr="00E3212F">
        <w:tc>
          <w:tcPr>
            <w:tcW w:w="1668" w:type="dxa"/>
          </w:tcPr>
          <w:p w:rsidR="00E3212F" w:rsidRDefault="00E3212F">
            <w:r>
              <w:t>Wk.3   30 Jan.</w:t>
            </w:r>
          </w:p>
        </w:tc>
        <w:tc>
          <w:tcPr>
            <w:tcW w:w="5670" w:type="dxa"/>
          </w:tcPr>
          <w:p w:rsidR="00E3212F" w:rsidRDefault="00E3212F">
            <w:r>
              <w:t>Analysing Qualitative Data</w:t>
            </w:r>
          </w:p>
        </w:tc>
        <w:tc>
          <w:tcPr>
            <w:tcW w:w="2126" w:type="dxa"/>
          </w:tcPr>
          <w:p w:rsidR="00E3212F" w:rsidRDefault="00E3212F">
            <w:r>
              <w:t>Bettina Lange</w:t>
            </w:r>
          </w:p>
        </w:tc>
      </w:tr>
      <w:tr w:rsidR="00E3212F" w:rsidTr="00E3212F">
        <w:tc>
          <w:tcPr>
            <w:tcW w:w="1668" w:type="dxa"/>
          </w:tcPr>
          <w:p w:rsidR="00E3212F" w:rsidRDefault="00E3212F">
            <w:r>
              <w:t>Wk.4    6 Feb.</w:t>
            </w:r>
          </w:p>
        </w:tc>
        <w:tc>
          <w:tcPr>
            <w:tcW w:w="5670" w:type="dxa"/>
          </w:tcPr>
          <w:p w:rsidR="00E3212F" w:rsidRDefault="00E3212F">
            <w:r>
              <w:t xml:space="preserve">Ethnographic Methods </w:t>
            </w:r>
          </w:p>
        </w:tc>
        <w:tc>
          <w:tcPr>
            <w:tcW w:w="2126" w:type="dxa"/>
          </w:tcPr>
          <w:p w:rsidR="00E3212F" w:rsidRDefault="00E3212F">
            <w:r>
              <w:t>Fernanda Pirie</w:t>
            </w:r>
          </w:p>
        </w:tc>
      </w:tr>
      <w:tr w:rsidR="00E3212F" w:rsidTr="00E3212F">
        <w:tc>
          <w:tcPr>
            <w:tcW w:w="1668" w:type="dxa"/>
          </w:tcPr>
          <w:p w:rsidR="00E3212F" w:rsidRDefault="00E3212F">
            <w:r>
              <w:t>Wk.5    13 Feb.</w:t>
            </w:r>
          </w:p>
        </w:tc>
        <w:tc>
          <w:tcPr>
            <w:tcW w:w="5670" w:type="dxa"/>
          </w:tcPr>
          <w:p w:rsidR="00E3212F" w:rsidRDefault="00107AE4">
            <w:r>
              <w:t>Introduction to q</w:t>
            </w:r>
            <w:r w:rsidR="00E3212F">
              <w:t xml:space="preserve">uantitative Methods </w:t>
            </w:r>
          </w:p>
        </w:tc>
        <w:tc>
          <w:tcPr>
            <w:tcW w:w="2126" w:type="dxa"/>
          </w:tcPr>
          <w:p w:rsidR="00E3212F" w:rsidRDefault="00E3212F">
            <w:r>
              <w:t>Sonia M</w:t>
            </w:r>
            <w:r w:rsidR="00134F50">
              <w:t>a</w:t>
            </w:r>
            <w:r>
              <w:t>cLeod</w:t>
            </w:r>
          </w:p>
        </w:tc>
      </w:tr>
      <w:tr w:rsidR="00E3212F" w:rsidTr="00E3212F">
        <w:tc>
          <w:tcPr>
            <w:tcW w:w="1668" w:type="dxa"/>
          </w:tcPr>
          <w:p w:rsidR="00E3212F" w:rsidRDefault="00E3212F">
            <w:r>
              <w:t xml:space="preserve">Wk. 6   </w:t>
            </w:r>
            <w:r w:rsidR="00134F50">
              <w:t>20 Feb.</w:t>
            </w:r>
          </w:p>
        </w:tc>
        <w:tc>
          <w:tcPr>
            <w:tcW w:w="5670" w:type="dxa"/>
          </w:tcPr>
          <w:p w:rsidR="00E3212F" w:rsidRDefault="00E3212F">
            <w:r>
              <w:t>Comparative methods and analysis</w:t>
            </w:r>
          </w:p>
        </w:tc>
        <w:tc>
          <w:tcPr>
            <w:tcW w:w="2126" w:type="dxa"/>
          </w:tcPr>
          <w:p w:rsidR="00E3212F" w:rsidRDefault="00E3212F" w:rsidP="00AA6808">
            <w:r>
              <w:t>Agnieszka Kubal</w:t>
            </w:r>
          </w:p>
        </w:tc>
      </w:tr>
      <w:tr w:rsidR="00E3212F" w:rsidTr="00E3212F">
        <w:tc>
          <w:tcPr>
            <w:tcW w:w="1668" w:type="dxa"/>
          </w:tcPr>
          <w:p w:rsidR="00E3212F" w:rsidRDefault="00A034C2">
            <w:r>
              <w:t>Wk. 6  22 Feb</w:t>
            </w:r>
            <w:r w:rsidR="00E3212F">
              <w:t>.</w:t>
            </w:r>
            <w:r>
              <w:br/>
            </w:r>
            <w:r w:rsidRPr="00A034C2">
              <w:rPr>
                <w:b/>
              </w:rPr>
              <w:t>Wednesday, 1.30 – 3.30</w:t>
            </w:r>
            <w:r>
              <w:t xml:space="preserve"> </w:t>
            </w:r>
            <w:r w:rsidR="00E3212F">
              <w:t xml:space="preserve"> </w:t>
            </w:r>
          </w:p>
        </w:tc>
        <w:tc>
          <w:tcPr>
            <w:tcW w:w="5670" w:type="dxa"/>
          </w:tcPr>
          <w:p w:rsidR="00E3212F" w:rsidRPr="00564A1B" w:rsidRDefault="00564A1B" w:rsidP="00564A1B">
            <w:pPr>
              <w:pStyle w:val="NormalWeb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Exploring the recent past in socio-legal research: </w:t>
            </w:r>
            <w:r w:rsidRPr="00564A1B">
              <w:rPr>
                <w:rFonts w:asciiTheme="minorHAnsi" w:hAnsiTheme="minorHAnsi"/>
                <w:sz w:val="22"/>
                <w:szCs w:val="22"/>
              </w:rPr>
              <w:t>The use of unpublished documents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E3212F" w:rsidRDefault="00A034C2" w:rsidP="005E5E9A">
            <w:r>
              <w:t>William Twining &amp; Clare Dowling</w:t>
            </w:r>
          </w:p>
        </w:tc>
      </w:tr>
      <w:tr w:rsidR="00134F50" w:rsidTr="00E3212F">
        <w:tc>
          <w:tcPr>
            <w:tcW w:w="1668" w:type="dxa"/>
          </w:tcPr>
          <w:p w:rsidR="00A034C2" w:rsidRPr="00A034C2" w:rsidRDefault="00A034C2">
            <w:r>
              <w:t>Wk. 7  27 Feb.</w:t>
            </w:r>
          </w:p>
        </w:tc>
        <w:tc>
          <w:tcPr>
            <w:tcW w:w="5670" w:type="dxa"/>
          </w:tcPr>
          <w:p w:rsidR="00134F50" w:rsidRDefault="00527E83" w:rsidP="005E5E9A">
            <w:r>
              <w:t xml:space="preserve">Experiences of doing graduate </w:t>
            </w:r>
            <w:r w:rsidR="00A034C2">
              <w:t>research</w:t>
            </w:r>
          </w:p>
        </w:tc>
        <w:tc>
          <w:tcPr>
            <w:tcW w:w="2126" w:type="dxa"/>
          </w:tcPr>
          <w:p w:rsidR="00134F50" w:rsidRDefault="00A034C2" w:rsidP="005E5E9A">
            <w:r>
              <w:t>Jessie Blackbourn</w:t>
            </w:r>
          </w:p>
        </w:tc>
      </w:tr>
      <w:tr w:rsidR="00E3212F" w:rsidTr="00E3212F">
        <w:tc>
          <w:tcPr>
            <w:tcW w:w="1668" w:type="dxa"/>
          </w:tcPr>
          <w:p w:rsidR="00E3212F" w:rsidRDefault="00E3212F">
            <w:r>
              <w:t>Wk.8    6 March</w:t>
            </w:r>
          </w:p>
        </w:tc>
        <w:tc>
          <w:tcPr>
            <w:tcW w:w="5670" w:type="dxa"/>
          </w:tcPr>
          <w:p w:rsidR="00E3212F" w:rsidRDefault="00E3212F">
            <w:r>
              <w:t xml:space="preserve">Research ethics </w:t>
            </w:r>
          </w:p>
        </w:tc>
        <w:tc>
          <w:tcPr>
            <w:tcW w:w="2126" w:type="dxa"/>
          </w:tcPr>
          <w:p w:rsidR="00E3212F" w:rsidRDefault="00E3212F">
            <w:r>
              <w:t>Naomi Creutzfeldt</w:t>
            </w:r>
          </w:p>
        </w:tc>
      </w:tr>
      <w:tr w:rsidR="00E3212F" w:rsidTr="00E3212F">
        <w:tc>
          <w:tcPr>
            <w:tcW w:w="1668" w:type="dxa"/>
          </w:tcPr>
          <w:p w:rsidR="00E3212F" w:rsidRDefault="00E3212F" w:rsidP="00134F50">
            <w:r>
              <w:t xml:space="preserve">Wk.8  </w:t>
            </w:r>
            <w:r>
              <w:rPr>
                <w:b/>
              </w:rPr>
              <w:t>8 March</w:t>
            </w:r>
            <w:r w:rsidR="00134F50">
              <w:rPr>
                <w:b/>
              </w:rPr>
              <w:t xml:space="preserve"> 2-5 pm</w:t>
            </w:r>
          </w:p>
        </w:tc>
        <w:tc>
          <w:tcPr>
            <w:tcW w:w="5670" w:type="dxa"/>
          </w:tcPr>
          <w:p w:rsidR="00E3212F" w:rsidRDefault="00E3212F">
            <w:r>
              <w:t>Research Design Workshop</w:t>
            </w:r>
          </w:p>
        </w:tc>
        <w:tc>
          <w:tcPr>
            <w:tcW w:w="2126" w:type="dxa"/>
          </w:tcPr>
          <w:p w:rsidR="00E3212F" w:rsidRDefault="00E3212F">
            <w:r>
              <w:t>Bettina Lange</w:t>
            </w:r>
          </w:p>
        </w:tc>
      </w:tr>
    </w:tbl>
    <w:p w:rsidR="00BE3D4D" w:rsidRDefault="00BE3D4D" w:rsidP="00AE41CB">
      <w:pPr>
        <w:rPr>
          <w:b/>
          <w:sz w:val="28"/>
          <w:szCs w:val="28"/>
        </w:rPr>
      </w:pPr>
    </w:p>
    <w:p w:rsidR="008362E2" w:rsidRDefault="008362E2" w:rsidP="00241038">
      <w:pPr>
        <w:jc w:val="center"/>
        <w:rPr>
          <w:b/>
          <w:sz w:val="28"/>
          <w:szCs w:val="28"/>
        </w:rPr>
      </w:pPr>
      <w:r w:rsidRPr="00241038">
        <w:rPr>
          <w:b/>
          <w:sz w:val="28"/>
          <w:szCs w:val="28"/>
        </w:rPr>
        <w:t>Trinity Term</w:t>
      </w:r>
    </w:p>
    <w:p w:rsidR="00BE3D4D" w:rsidRDefault="00BE3D4D" w:rsidP="00241038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2046"/>
      </w:tblGrid>
      <w:tr w:rsidR="00BE3D4D" w:rsidTr="00BE3D4D">
        <w:tc>
          <w:tcPr>
            <w:tcW w:w="1668" w:type="dxa"/>
          </w:tcPr>
          <w:p w:rsidR="00BE3D4D" w:rsidRPr="00BE3D4D" w:rsidRDefault="00BE3D4D" w:rsidP="00241038">
            <w:pPr>
              <w:jc w:val="center"/>
              <w:rPr>
                <w:b/>
              </w:rPr>
            </w:pPr>
            <w:r w:rsidRPr="00BE3D4D">
              <w:rPr>
                <w:b/>
              </w:rPr>
              <w:t>Date</w:t>
            </w:r>
          </w:p>
        </w:tc>
        <w:tc>
          <w:tcPr>
            <w:tcW w:w="5528" w:type="dxa"/>
          </w:tcPr>
          <w:p w:rsidR="00BE3D4D" w:rsidRPr="00BE3D4D" w:rsidRDefault="00BE3D4D" w:rsidP="00241038">
            <w:pPr>
              <w:jc w:val="center"/>
              <w:rPr>
                <w:b/>
              </w:rPr>
            </w:pPr>
            <w:r w:rsidRPr="00BE3D4D">
              <w:rPr>
                <w:b/>
              </w:rPr>
              <w:t>Title</w:t>
            </w:r>
          </w:p>
        </w:tc>
        <w:tc>
          <w:tcPr>
            <w:tcW w:w="2046" w:type="dxa"/>
          </w:tcPr>
          <w:p w:rsidR="00BE3D4D" w:rsidRPr="00BE3D4D" w:rsidRDefault="00BE3D4D" w:rsidP="00241038">
            <w:pPr>
              <w:jc w:val="center"/>
              <w:rPr>
                <w:b/>
              </w:rPr>
            </w:pPr>
            <w:r w:rsidRPr="00BE3D4D">
              <w:rPr>
                <w:b/>
              </w:rPr>
              <w:t>Seminar leader</w:t>
            </w:r>
          </w:p>
        </w:tc>
      </w:tr>
      <w:tr w:rsidR="00BE3D4D" w:rsidTr="00BE3D4D">
        <w:tc>
          <w:tcPr>
            <w:tcW w:w="1668" w:type="dxa"/>
          </w:tcPr>
          <w:p w:rsidR="00BE3D4D" w:rsidRPr="00BE3D4D" w:rsidRDefault="00BE3D4D" w:rsidP="00BE3D4D">
            <w:r w:rsidRPr="00BE3D4D">
              <w:t>Wk. 1</w:t>
            </w:r>
            <w:r w:rsidR="00452A72">
              <w:t xml:space="preserve">   24 April</w:t>
            </w:r>
          </w:p>
        </w:tc>
        <w:tc>
          <w:tcPr>
            <w:tcW w:w="5528" w:type="dxa"/>
          </w:tcPr>
          <w:p w:rsidR="00BE3D4D" w:rsidRPr="00BE3D4D" w:rsidRDefault="00BE3D4D" w:rsidP="00241038">
            <w:pPr>
              <w:jc w:val="center"/>
            </w:pPr>
            <w:r w:rsidRPr="00BE3D4D">
              <w:t>Student presentations I</w:t>
            </w:r>
          </w:p>
        </w:tc>
        <w:tc>
          <w:tcPr>
            <w:tcW w:w="2046" w:type="dxa"/>
          </w:tcPr>
          <w:p w:rsidR="00BE3D4D" w:rsidRPr="00BE3D4D" w:rsidRDefault="00BE3D4D" w:rsidP="00241038">
            <w:pPr>
              <w:jc w:val="center"/>
            </w:pPr>
            <w:r w:rsidRPr="00BE3D4D">
              <w:t>Bettina Lange</w:t>
            </w:r>
          </w:p>
        </w:tc>
      </w:tr>
      <w:tr w:rsidR="00BE3D4D" w:rsidRPr="00BE3D4D" w:rsidTr="00BE3D4D">
        <w:tc>
          <w:tcPr>
            <w:tcW w:w="1668" w:type="dxa"/>
          </w:tcPr>
          <w:p w:rsidR="00BE3D4D" w:rsidRPr="00BE3D4D" w:rsidRDefault="00BE3D4D" w:rsidP="00BE3D4D">
            <w:r w:rsidRPr="00BE3D4D">
              <w:t xml:space="preserve">Wk.2 </w:t>
            </w:r>
            <w:r w:rsidR="00452A72">
              <w:t xml:space="preserve">   1 May</w:t>
            </w:r>
          </w:p>
        </w:tc>
        <w:tc>
          <w:tcPr>
            <w:tcW w:w="5528" w:type="dxa"/>
          </w:tcPr>
          <w:p w:rsidR="00BE3D4D" w:rsidRPr="00BE3D4D" w:rsidRDefault="00BE3D4D" w:rsidP="00241038">
            <w:pPr>
              <w:jc w:val="center"/>
            </w:pPr>
            <w:r w:rsidRPr="00BE3D4D">
              <w:t xml:space="preserve">Student presentations II </w:t>
            </w:r>
          </w:p>
        </w:tc>
        <w:tc>
          <w:tcPr>
            <w:tcW w:w="2046" w:type="dxa"/>
          </w:tcPr>
          <w:p w:rsidR="00BE3D4D" w:rsidRPr="00BE3D4D" w:rsidRDefault="00BE3D4D" w:rsidP="00241038">
            <w:pPr>
              <w:jc w:val="center"/>
            </w:pPr>
            <w:r w:rsidRPr="00BE3D4D">
              <w:t xml:space="preserve">Bettina Lange </w:t>
            </w:r>
          </w:p>
        </w:tc>
      </w:tr>
    </w:tbl>
    <w:p w:rsidR="00BE3D4D" w:rsidRDefault="00BE3D4D" w:rsidP="00241038">
      <w:pPr>
        <w:jc w:val="center"/>
        <w:rPr>
          <w:sz w:val="28"/>
          <w:szCs w:val="28"/>
        </w:rPr>
      </w:pPr>
    </w:p>
    <w:p w:rsidR="00AE41CB" w:rsidRDefault="00AE41CB" w:rsidP="00241038">
      <w:pPr>
        <w:jc w:val="center"/>
        <w:rPr>
          <w:sz w:val="28"/>
          <w:szCs w:val="28"/>
        </w:rPr>
      </w:pPr>
    </w:p>
    <w:p w:rsidR="00AE41CB" w:rsidRPr="00AE41CB" w:rsidRDefault="00AE41CB" w:rsidP="00241038">
      <w:pPr>
        <w:jc w:val="center"/>
        <w:rPr>
          <w:b/>
          <w:sz w:val="28"/>
          <w:szCs w:val="28"/>
        </w:rPr>
      </w:pPr>
      <w:r w:rsidRPr="00AE41CB">
        <w:rPr>
          <w:b/>
          <w:sz w:val="28"/>
          <w:szCs w:val="28"/>
        </w:rPr>
        <w:t>Seminars take place on Mondays, 1.30 – 3.30</w:t>
      </w:r>
      <w:r w:rsidR="009A754D">
        <w:rPr>
          <w:b/>
          <w:sz w:val="28"/>
          <w:szCs w:val="28"/>
        </w:rPr>
        <w:t xml:space="preserve"> pm</w:t>
      </w:r>
      <w:r w:rsidRPr="00AE41CB">
        <w:rPr>
          <w:b/>
          <w:sz w:val="28"/>
          <w:szCs w:val="28"/>
        </w:rPr>
        <w:t xml:space="preserve">, unless otherwise stated in Seminar Room D in the Manor Road Social Science Building, Manor Road </w:t>
      </w:r>
    </w:p>
    <w:sectPr w:rsidR="00AE41CB" w:rsidRPr="00AE4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E2"/>
    <w:rsid w:val="00075F6F"/>
    <w:rsid w:val="00107AE4"/>
    <w:rsid w:val="00134F50"/>
    <w:rsid w:val="00241038"/>
    <w:rsid w:val="00255DAA"/>
    <w:rsid w:val="002B4FBA"/>
    <w:rsid w:val="00392536"/>
    <w:rsid w:val="003E541C"/>
    <w:rsid w:val="00451458"/>
    <w:rsid w:val="00452A72"/>
    <w:rsid w:val="00527E83"/>
    <w:rsid w:val="0053200E"/>
    <w:rsid w:val="00564A1B"/>
    <w:rsid w:val="00567C3D"/>
    <w:rsid w:val="005E3FF4"/>
    <w:rsid w:val="00626042"/>
    <w:rsid w:val="006B5E95"/>
    <w:rsid w:val="00772A9B"/>
    <w:rsid w:val="00773EBC"/>
    <w:rsid w:val="007959A6"/>
    <w:rsid w:val="008236F1"/>
    <w:rsid w:val="008362E2"/>
    <w:rsid w:val="008D64F2"/>
    <w:rsid w:val="009210B6"/>
    <w:rsid w:val="00976041"/>
    <w:rsid w:val="009A754D"/>
    <w:rsid w:val="00A034C2"/>
    <w:rsid w:val="00A3556E"/>
    <w:rsid w:val="00A97889"/>
    <w:rsid w:val="00AE41CB"/>
    <w:rsid w:val="00AF1410"/>
    <w:rsid w:val="00B76259"/>
    <w:rsid w:val="00BE3D4D"/>
    <w:rsid w:val="00C23759"/>
    <w:rsid w:val="00C419FD"/>
    <w:rsid w:val="00E3212F"/>
    <w:rsid w:val="00E36965"/>
    <w:rsid w:val="00E50916"/>
    <w:rsid w:val="00F7259C"/>
    <w:rsid w:val="00F86227"/>
    <w:rsid w:val="00F9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564A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564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bettina.lange</dc:creator>
  <cp:lastModifiedBy>Lindsay Campbell</cp:lastModifiedBy>
  <cp:revision>2</cp:revision>
  <dcterms:created xsi:type="dcterms:W3CDTF">2016-10-24T12:44:00Z</dcterms:created>
  <dcterms:modified xsi:type="dcterms:W3CDTF">2016-10-24T12:44:00Z</dcterms:modified>
</cp:coreProperties>
</file>